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154" w:rsidRPr="00262B3E" w:rsidRDefault="008B516D" w:rsidP="00AA41C3">
      <w:pPr>
        <w:rPr>
          <w:rFonts w:ascii="Arial" w:hAnsi="Arial" w:cs="Arial"/>
        </w:rPr>
      </w:pPr>
      <w:bookmarkStart w:id="0" w:name="_GoBack"/>
      <w:bookmarkEnd w:id="0"/>
      <w:r w:rsidRPr="00262B3E">
        <w:rPr>
          <w:rFonts w:ascii="Arial" w:hAnsi="Arial" w:cs="Arial"/>
        </w:rPr>
        <w:t xml:space="preserve">Current State: As of March 5, 2014, we have missed 10 days for inclement weather. Based on state guidelines </w:t>
      </w:r>
      <w:r w:rsidR="00F15154" w:rsidRPr="00262B3E">
        <w:rPr>
          <w:rFonts w:ascii="Arial" w:hAnsi="Arial" w:cs="Arial"/>
        </w:rPr>
        <w:t xml:space="preserve">(below) </w:t>
      </w:r>
      <w:r w:rsidRPr="00262B3E">
        <w:rPr>
          <w:rFonts w:ascii="Arial" w:hAnsi="Arial" w:cs="Arial"/>
        </w:rPr>
        <w:t xml:space="preserve">and our own </w:t>
      </w:r>
      <w:r w:rsidR="00F15154" w:rsidRPr="00262B3E">
        <w:rPr>
          <w:rFonts w:ascii="Arial" w:hAnsi="Arial" w:cs="Arial"/>
        </w:rPr>
        <w:t>procedure for makeup days as outlined on the 2013-14 calendar, we will be in school until Friday, June 13. Some notes to consider:</w:t>
      </w:r>
    </w:p>
    <w:p w:rsidR="00F15154" w:rsidRPr="00262B3E" w:rsidRDefault="00F15154" w:rsidP="00F15154">
      <w:pPr>
        <w:pStyle w:val="ListParagraph"/>
        <w:numPr>
          <w:ilvl w:val="0"/>
          <w:numId w:val="3"/>
        </w:numPr>
        <w:rPr>
          <w:rFonts w:ascii="Arial" w:hAnsi="Arial" w:cs="Arial"/>
        </w:rPr>
      </w:pPr>
      <w:r w:rsidRPr="00262B3E">
        <w:rPr>
          <w:rFonts w:ascii="Arial" w:hAnsi="Arial" w:cs="Arial"/>
        </w:rPr>
        <w:t>AP Exams will take place during the first two full weeks of May.</w:t>
      </w:r>
      <w:r w:rsidR="00E24C8F">
        <w:rPr>
          <w:rFonts w:ascii="Arial" w:hAnsi="Arial" w:cs="Arial"/>
        </w:rPr>
        <w:t xml:space="preserve"> While we have lost instructional time, our students are still somewhat advantaged over their peers in other divisions that begin school after Labor Day.</w:t>
      </w:r>
    </w:p>
    <w:p w:rsidR="00F15154" w:rsidRPr="00262B3E" w:rsidRDefault="00F15154" w:rsidP="00F15154">
      <w:pPr>
        <w:pStyle w:val="ListParagraph"/>
        <w:numPr>
          <w:ilvl w:val="0"/>
          <w:numId w:val="3"/>
        </w:numPr>
        <w:rPr>
          <w:rFonts w:ascii="Arial" w:hAnsi="Arial" w:cs="Arial"/>
        </w:rPr>
      </w:pPr>
      <w:r w:rsidRPr="00262B3E">
        <w:rPr>
          <w:rFonts w:ascii="Arial" w:hAnsi="Arial" w:cs="Arial"/>
        </w:rPr>
        <w:t>Seniors graduate on Friday, May 30</w:t>
      </w:r>
      <w:r w:rsidRPr="00262B3E">
        <w:rPr>
          <w:rFonts w:ascii="Arial" w:hAnsi="Arial" w:cs="Arial"/>
          <w:vertAlign w:val="superscript"/>
        </w:rPr>
        <w:t>th</w:t>
      </w:r>
      <w:r w:rsidRPr="00262B3E">
        <w:rPr>
          <w:rFonts w:ascii="Arial" w:hAnsi="Arial" w:cs="Arial"/>
        </w:rPr>
        <w:t>, and Saturday, May 31</w:t>
      </w:r>
      <w:r w:rsidRPr="00262B3E">
        <w:rPr>
          <w:rFonts w:ascii="Arial" w:hAnsi="Arial" w:cs="Arial"/>
          <w:vertAlign w:val="superscript"/>
        </w:rPr>
        <w:t>st</w:t>
      </w:r>
      <w:r w:rsidRPr="00262B3E">
        <w:rPr>
          <w:rFonts w:ascii="Arial" w:hAnsi="Arial" w:cs="Arial"/>
        </w:rPr>
        <w:t xml:space="preserve">. </w:t>
      </w:r>
    </w:p>
    <w:p w:rsidR="00F7690B" w:rsidRPr="00262B3E" w:rsidRDefault="00F7690B" w:rsidP="00F15154">
      <w:pPr>
        <w:pStyle w:val="ListParagraph"/>
        <w:numPr>
          <w:ilvl w:val="0"/>
          <w:numId w:val="3"/>
        </w:numPr>
        <w:rPr>
          <w:rFonts w:ascii="Arial" w:hAnsi="Arial" w:cs="Arial"/>
        </w:rPr>
      </w:pPr>
      <w:r w:rsidRPr="00262B3E">
        <w:rPr>
          <w:rFonts w:ascii="Arial" w:hAnsi="Arial" w:cs="Arial"/>
        </w:rPr>
        <w:t>Seniors take their exams early, and roughly 90% of our high school students qualify for exam exemptions and essentially do not attend the last three days of school.</w:t>
      </w:r>
    </w:p>
    <w:p w:rsidR="00F7690B" w:rsidRPr="00262B3E" w:rsidRDefault="0021148E" w:rsidP="00F15154">
      <w:pPr>
        <w:pStyle w:val="ListParagraph"/>
        <w:numPr>
          <w:ilvl w:val="0"/>
          <w:numId w:val="3"/>
        </w:numPr>
        <w:rPr>
          <w:rFonts w:ascii="Arial" w:hAnsi="Arial" w:cs="Arial"/>
        </w:rPr>
      </w:pPr>
      <w:r w:rsidRPr="00262B3E">
        <w:rPr>
          <w:rFonts w:ascii="Arial" w:hAnsi="Arial" w:cs="Arial"/>
        </w:rPr>
        <w:t>Currently, our SOL testing window will close on May 30 for grades 3-8 and June 6 for End of Course (EOC) Tests. DART is planning to request a one-week extension, moving those days to June 6 for grades 3-8 and June 13 for (EOC).</w:t>
      </w:r>
      <w:r w:rsidR="0011698A">
        <w:rPr>
          <w:rFonts w:ascii="Arial" w:hAnsi="Arial" w:cs="Arial"/>
        </w:rPr>
        <w:t xml:space="preserve"> Tests may be administered earlier than these dates but not later.</w:t>
      </w:r>
    </w:p>
    <w:p w:rsidR="00964277" w:rsidRPr="00262B3E" w:rsidRDefault="00CB212F" w:rsidP="00F15154">
      <w:pPr>
        <w:pStyle w:val="ListParagraph"/>
        <w:numPr>
          <w:ilvl w:val="0"/>
          <w:numId w:val="3"/>
        </w:numPr>
        <w:rPr>
          <w:rFonts w:ascii="Arial" w:hAnsi="Arial" w:cs="Arial"/>
        </w:rPr>
      </w:pPr>
      <w:r w:rsidRPr="00262B3E">
        <w:rPr>
          <w:rFonts w:ascii="Arial" w:hAnsi="Arial" w:cs="Arial"/>
        </w:rPr>
        <w:t>Five of our inclement weather days, February 13, 14, and March 3, 4, and 5, were all called under the Governor’s declaration of a state of emergency.</w:t>
      </w:r>
    </w:p>
    <w:p w:rsidR="0021148E" w:rsidRPr="00262B3E" w:rsidRDefault="0021148E" w:rsidP="0021148E">
      <w:pPr>
        <w:rPr>
          <w:rFonts w:ascii="Arial" w:hAnsi="Arial" w:cs="Arial"/>
        </w:rPr>
      </w:pPr>
      <w:r w:rsidRPr="00262B3E">
        <w:rPr>
          <w:rFonts w:ascii="Arial" w:hAnsi="Arial" w:cs="Arial"/>
        </w:rPr>
        <w:t xml:space="preserve">Given concerns about the number of days </w:t>
      </w:r>
      <w:r w:rsidR="00262B3E">
        <w:rPr>
          <w:rFonts w:ascii="Arial" w:hAnsi="Arial" w:cs="Arial"/>
        </w:rPr>
        <w:t xml:space="preserve">we </w:t>
      </w:r>
      <w:r w:rsidRPr="00262B3E">
        <w:rPr>
          <w:rFonts w:ascii="Arial" w:hAnsi="Arial" w:cs="Arial"/>
        </w:rPr>
        <w:t xml:space="preserve">are planning to add to </w:t>
      </w:r>
      <w:r w:rsidR="0011698A">
        <w:rPr>
          <w:rFonts w:ascii="Arial" w:hAnsi="Arial" w:cs="Arial"/>
        </w:rPr>
        <w:t>the scheduled end</w:t>
      </w:r>
      <w:r w:rsidRPr="00262B3E">
        <w:rPr>
          <w:rFonts w:ascii="Arial" w:hAnsi="Arial" w:cs="Arial"/>
        </w:rPr>
        <w:t xml:space="preserve"> of the school year, it is advisable to explore alternatives to simply adding them. The following are some options to consider, </w:t>
      </w:r>
      <w:r w:rsidRPr="0046741F">
        <w:rPr>
          <w:rFonts w:ascii="Arial" w:hAnsi="Arial" w:cs="Arial"/>
          <w:u w:val="single"/>
        </w:rPr>
        <w:t>either alone or in combinations</w:t>
      </w:r>
      <w:r w:rsidRPr="00262B3E">
        <w:rPr>
          <w:rFonts w:ascii="Arial" w:hAnsi="Arial" w:cs="Arial"/>
        </w:rPr>
        <w:t>.</w:t>
      </w:r>
    </w:p>
    <w:tbl>
      <w:tblPr>
        <w:tblStyle w:val="TableGrid"/>
        <w:tblW w:w="0" w:type="auto"/>
        <w:tblLook w:val="04A0" w:firstRow="1" w:lastRow="0" w:firstColumn="1" w:lastColumn="0" w:noHBand="0" w:noVBand="1"/>
      </w:tblPr>
      <w:tblGrid>
        <w:gridCol w:w="2574"/>
        <w:gridCol w:w="1287"/>
        <w:gridCol w:w="1287"/>
        <w:gridCol w:w="2574"/>
        <w:gridCol w:w="2574"/>
      </w:tblGrid>
      <w:tr w:rsidR="00964277" w:rsidRPr="00262B3E" w:rsidTr="0046741F">
        <w:trPr>
          <w:tblHeader/>
        </w:trPr>
        <w:tc>
          <w:tcPr>
            <w:tcW w:w="2574" w:type="dxa"/>
            <w:shd w:val="clear" w:color="auto" w:fill="000000" w:themeFill="text1"/>
          </w:tcPr>
          <w:p w:rsidR="00964277" w:rsidRPr="00262B3E" w:rsidRDefault="00964277" w:rsidP="0021148E">
            <w:pPr>
              <w:rPr>
                <w:rFonts w:ascii="Arial" w:hAnsi="Arial" w:cs="Arial"/>
              </w:rPr>
            </w:pPr>
            <w:r w:rsidRPr="00262B3E">
              <w:rPr>
                <w:rFonts w:ascii="Arial" w:hAnsi="Arial" w:cs="Arial"/>
              </w:rPr>
              <w:t>Option</w:t>
            </w:r>
          </w:p>
        </w:tc>
        <w:tc>
          <w:tcPr>
            <w:tcW w:w="2574" w:type="dxa"/>
            <w:gridSpan w:val="2"/>
            <w:shd w:val="clear" w:color="auto" w:fill="000000" w:themeFill="text1"/>
          </w:tcPr>
          <w:p w:rsidR="00964277" w:rsidRPr="00262B3E" w:rsidRDefault="00964277" w:rsidP="00262B3E">
            <w:pPr>
              <w:jc w:val="center"/>
              <w:rPr>
                <w:rFonts w:ascii="Arial" w:hAnsi="Arial" w:cs="Arial"/>
              </w:rPr>
            </w:pPr>
            <w:r w:rsidRPr="00262B3E">
              <w:rPr>
                <w:rFonts w:ascii="Arial" w:hAnsi="Arial" w:cs="Arial"/>
              </w:rPr>
              <w:t>Days Recuperated and New Ending Date</w:t>
            </w:r>
          </w:p>
        </w:tc>
        <w:tc>
          <w:tcPr>
            <w:tcW w:w="2574" w:type="dxa"/>
            <w:shd w:val="clear" w:color="auto" w:fill="000000" w:themeFill="text1"/>
          </w:tcPr>
          <w:p w:rsidR="00964277" w:rsidRPr="00262B3E" w:rsidRDefault="00964277" w:rsidP="00262B3E">
            <w:pPr>
              <w:jc w:val="center"/>
              <w:rPr>
                <w:rFonts w:ascii="Arial" w:hAnsi="Arial" w:cs="Arial"/>
              </w:rPr>
            </w:pPr>
            <w:r w:rsidRPr="00262B3E">
              <w:rPr>
                <w:rFonts w:ascii="Arial" w:hAnsi="Arial" w:cs="Arial"/>
              </w:rPr>
              <w:t>Advantages</w:t>
            </w:r>
          </w:p>
        </w:tc>
        <w:tc>
          <w:tcPr>
            <w:tcW w:w="2574" w:type="dxa"/>
            <w:shd w:val="clear" w:color="auto" w:fill="000000" w:themeFill="text1"/>
          </w:tcPr>
          <w:p w:rsidR="00964277" w:rsidRPr="00262B3E" w:rsidRDefault="00964277" w:rsidP="00262B3E">
            <w:pPr>
              <w:jc w:val="center"/>
              <w:rPr>
                <w:rFonts w:ascii="Arial" w:hAnsi="Arial" w:cs="Arial"/>
              </w:rPr>
            </w:pPr>
            <w:r w:rsidRPr="00262B3E">
              <w:rPr>
                <w:rFonts w:ascii="Arial" w:hAnsi="Arial" w:cs="Arial"/>
              </w:rPr>
              <w:t>Disadvantages</w:t>
            </w:r>
          </w:p>
        </w:tc>
      </w:tr>
      <w:tr w:rsidR="0046741F" w:rsidRPr="00262B3E" w:rsidTr="00964277">
        <w:tc>
          <w:tcPr>
            <w:tcW w:w="2574" w:type="dxa"/>
          </w:tcPr>
          <w:p w:rsidR="0046741F" w:rsidRDefault="0046741F" w:rsidP="0021148E">
            <w:pPr>
              <w:rPr>
                <w:rFonts w:ascii="Arial" w:hAnsi="Arial" w:cs="Arial"/>
              </w:rPr>
            </w:pPr>
          </w:p>
          <w:p w:rsidR="0046741F" w:rsidRPr="00262B3E" w:rsidRDefault="0046741F" w:rsidP="0021148E">
            <w:pPr>
              <w:rPr>
                <w:rFonts w:ascii="Arial" w:hAnsi="Arial" w:cs="Arial"/>
              </w:rPr>
            </w:pPr>
            <w:r>
              <w:rPr>
                <w:rFonts w:ascii="Arial" w:hAnsi="Arial" w:cs="Arial"/>
              </w:rPr>
              <w:t>Make no changes and add days to the calendar.</w:t>
            </w:r>
          </w:p>
        </w:tc>
        <w:tc>
          <w:tcPr>
            <w:tcW w:w="1287" w:type="dxa"/>
            <w:vAlign w:val="center"/>
          </w:tcPr>
          <w:p w:rsidR="0046741F" w:rsidRPr="00262B3E" w:rsidRDefault="0046741F" w:rsidP="00964277">
            <w:pPr>
              <w:jc w:val="center"/>
              <w:rPr>
                <w:rFonts w:ascii="Arial" w:hAnsi="Arial" w:cs="Arial"/>
              </w:rPr>
            </w:pPr>
            <w:r>
              <w:rPr>
                <w:rFonts w:ascii="Arial" w:hAnsi="Arial" w:cs="Arial"/>
              </w:rPr>
              <w:t>0</w:t>
            </w:r>
          </w:p>
        </w:tc>
        <w:tc>
          <w:tcPr>
            <w:tcW w:w="1287" w:type="dxa"/>
            <w:vAlign w:val="center"/>
          </w:tcPr>
          <w:p w:rsidR="0046741F" w:rsidRPr="00262B3E" w:rsidRDefault="0046741F" w:rsidP="00964277">
            <w:pPr>
              <w:jc w:val="center"/>
              <w:rPr>
                <w:rFonts w:ascii="Arial" w:hAnsi="Arial" w:cs="Arial"/>
              </w:rPr>
            </w:pPr>
            <w:r>
              <w:rPr>
                <w:rFonts w:ascii="Arial" w:hAnsi="Arial" w:cs="Arial"/>
              </w:rPr>
              <w:t>June 13</w:t>
            </w:r>
          </w:p>
        </w:tc>
        <w:tc>
          <w:tcPr>
            <w:tcW w:w="2574" w:type="dxa"/>
          </w:tcPr>
          <w:p w:rsidR="0046741F" w:rsidRDefault="0046741F" w:rsidP="0021148E">
            <w:pPr>
              <w:rPr>
                <w:rFonts w:ascii="Arial" w:hAnsi="Arial" w:cs="Arial"/>
              </w:rPr>
            </w:pPr>
          </w:p>
          <w:p w:rsidR="0046741F" w:rsidRPr="00262B3E" w:rsidRDefault="0046741F" w:rsidP="0021148E">
            <w:pPr>
              <w:rPr>
                <w:rFonts w:ascii="Arial" w:hAnsi="Arial" w:cs="Arial"/>
              </w:rPr>
            </w:pPr>
            <w:r>
              <w:rPr>
                <w:rFonts w:ascii="Arial" w:hAnsi="Arial" w:cs="Arial"/>
              </w:rPr>
              <w:t>Requires no action or disruptive impact.</w:t>
            </w:r>
          </w:p>
        </w:tc>
        <w:tc>
          <w:tcPr>
            <w:tcW w:w="2574" w:type="dxa"/>
          </w:tcPr>
          <w:p w:rsidR="0046741F" w:rsidRDefault="0046741F" w:rsidP="0021148E">
            <w:pPr>
              <w:rPr>
                <w:rFonts w:ascii="Arial" w:hAnsi="Arial" w:cs="Arial"/>
              </w:rPr>
            </w:pPr>
          </w:p>
          <w:p w:rsidR="0046741F" w:rsidRPr="00262B3E" w:rsidRDefault="0011698A" w:rsidP="0011698A">
            <w:pPr>
              <w:rPr>
                <w:rFonts w:ascii="Arial" w:hAnsi="Arial" w:cs="Arial"/>
              </w:rPr>
            </w:pPr>
            <w:r>
              <w:rPr>
                <w:rFonts w:ascii="Arial" w:hAnsi="Arial" w:cs="Arial"/>
              </w:rPr>
              <w:t>This decision</w:t>
            </w:r>
            <w:r w:rsidR="0046741F">
              <w:rPr>
                <w:rFonts w:ascii="Arial" w:hAnsi="Arial" w:cs="Arial"/>
              </w:rPr>
              <w:t xml:space="preserve"> would make an appeal for a waiver from the VDOE for “state of emergency” days highly unlikely. </w:t>
            </w:r>
          </w:p>
        </w:tc>
      </w:tr>
      <w:tr w:rsidR="00964277" w:rsidRPr="00262B3E" w:rsidTr="00964277">
        <w:tc>
          <w:tcPr>
            <w:tcW w:w="2574" w:type="dxa"/>
          </w:tcPr>
          <w:p w:rsidR="00964277" w:rsidRPr="00262B3E" w:rsidRDefault="00964277" w:rsidP="0021148E">
            <w:pPr>
              <w:rPr>
                <w:rFonts w:ascii="Arial" w:hAnsi="Arial" w:cs="Arial"/>
              </w:rPr>
            </w:pPr>
          </w:p>
          <w:p w:rsidR="00964277" w:rsidRPr="00262B3E" w:rsidRDefault="00964277" w:rsidP="0021148E">
            <w:pPr>
              <w:rPr>
                <w:rFonts w:ascii="Arial" w:hAnsi="Arial" w:cs="Arial"/>
              </w:rPr>
            </w:pPr>
            <w:r w:rsidRPr="00262B3E">
              <w:rPr>
                <w:rFonts w:ascii="Arial" w:hAnsi="Arial" w:cs="Arial"/>
              </w:rPr>
              <w:t>Replace the March 28 workday with a school day.</w:t>
            </w:r>
          </w:p>
        </w:tc>
        <w:tc>
          <w:tcPr>
            <w:tcW w:w="1287" w:type="dxa"/>
            <w:vAlign w:val="center"/>
          </w:tcPr>
          <w:p w:rsidR="00964277" w:rsidRPr="00262B3E" w:rsidRDefault="00964277" w:rsidP="00964277">
            <w:pPr>
              <w:jc w:val="center"/>
              <w:rPr>
                <w:rFonts w:ascii="Arial" w:hAnsi="Arial" w:cs="Arial"/>
              </w:rPr>
            </w:pPr>
          </w:p>
          <w:p w:rsidR="00964277" w:rsidRPr="00262B3E" w:rsidRDefault="00964277" w:rsidP="00964277">
            <w:pPr>
              <w:jc w:val="center"/>
              <w:rPr>
                <w:rFonts w:ascii="Arial" w:hAnsi="Arial" w:cs="Arial"/>
              </w:rPr>
            </w:pPr>
            <w:r w:rsidRPr="00262B3E">
              <w:rPr>
                <w:rFonts w:ascii="Arial" w:hAnsi="Arial" w:cs="Arial"/>
              </w:rPr>
              <w:t>1</w:t>
            </w:r>
          </w:p>
        </w:tc>
        <w:tc>
          <w:tcPr>
            <w:tcW w:w="1287" w:type="dxa"/>
            <w:vAlign w:val="center"/>
          </w:tcPr>
          <w:p w:rsidR="00964277" w:rsidRPr="00262B3E" w:rsidRDefault="00964277" w:rsidP="00964277">
            <w:pPr>
              <w:jc w:val="center"/>
              <w:rPr>
                <w:rFonts w:ascii="Arial" w:hAnsi="Arial" w:cs="Arial"/>
              </w:rPr>
            </w:pPr>
          </w:p>
          <w:p w:rsidR="00964277" w:rsidRPr="00262B3E" w:rsidRDefault="00964277" w:rsidP="00964277">
            <w:pPr>
              <w:jc w:val="center"/>
              <w:rPr>
                <w:rFonts w:ascii="Arial" w:hAnsi="Arial" w:cs="Arial"/>
              </w:rPr>
            </w:pPr>
            <w:r w:rsidRPr="00262B3E">
              <w:rPr>
                <w:rFonts w:ascii="Arial" w:hAnsi="Arial" w:cs="Arial"/>
              </w:rPr>
              <w:t>June 12</w:t>
            </w:r>
          </w:p>
        </w:tc>
        <w:tc>
          <w:tcPr>
            <w:tcW w:w="2574" w:type="dxa"/>
          </w:tcPr>
          <w:p w:rsidR="00964277" w:rsidRPr="00262B3E" w:rsidRDefault="00964277" w:rsidP="0021148E">
            <w:pPr>
              <w:rPr>
                <w:rFonts w:ascii="Arial" w:hAnsi="Arial" w:cs="Arial"/>
              </w:rPr>
            </w:pPr>
          </w:p>
          <w:p w:rsidR="00964277" w:rsidRPr="00262B3E" w:rsidRDefault="00964277" w:rsidP="0021148E">
            <w:pPr>
              <w:rPr>
                <w:rFonts w:ascii="Arial" w:hAnsi="Arial" w:cs="Arial"/>
              </w:rPr>
            </w:pPr>
            <w:r w:rsidRPr="00262B3E">
              <w:rPr>
                <w:rFonts w:ascii="Arial" w:hAnsi="Arial" w:cs="Arial"/>
              </w:rPr>
              <w:t>The date falls within the established calendar.</w:t>
            </w:r>
          </w:p>
        </w:tc>
        <w:tc>
          <w:tcPr>
            <w:tcW w:w="2574" w:type="dxa"/>
          </w:tcPr>
          <w:p w:rsidR="00964277" w:rsidRPr="00262B3E" w:rsidRDefault="00964277" w:rsidP="0021148E">
            <w:pPr>
              <w:rPr>
                <w:rFonts w:ascii="Arial" w:hAnsi="Arial" w:cs="Arial"/>
              </w:rPr>
            </w:pPr>
          </w:p>
          <w:p w:rsidR="00964277" w:rsidRPr="00262B3E" w:rsidRDefault="00964277" w:rsidP="0021148E">
            <w:pPr>
              <w:rPr>
                <w:rFonts w:ascii="Arial" w:hAnsi="Arial" w:cs="Arial"/>
              </w:rPr>
            </w:pPr>
            <w:r w:rsidRPr="00262B3E">
              <w:rPr>
                <w:rFonts w:ascii="Arial" w:hAnsi="Arial" w:cs="Arial"/>
              </w:rPr>
              <w:t>Teachers will lose a dedicated workday &amp; families may have anticipated this as an extension to spring break.</w:t>
            </w:r>
            <w:r w:rsidR="0046741F">
              <w:rPr>
                <w:rFonts w:ascii="Arial" w:hAnsi="Arial" w:cs="Arial"/>
              </w:rPr>
              <w:t xml:space="preserve"> This would need to be decided at March 13</w:t>
            </w:r>
            <w:r w:rsidR="0046741F" w:rsidRPr="0046741F">
              <w:rPr>
                <w:rFonts w:ascii="Arial" w:hAnsi="Arial" w:cs="Arial"/>
                <w:vertAlign w:val="superscript"/>
              </w:rPr>
              <w:t>th</w:t>
            </w:r>
            <w:r w:rsidR="0046741F">
              <w:rPr>
                <w:rFonts w:ascii="Arial" w:hAnsi="Arial" w:cs="Arial"/>
              </w:rPr>
              <w:t xml:space="preserve"> Board Meeting to give two-week’s notice to staff and families.</w:t>
            </w:r>
          </w:p>
        </w:tc>
      </w:tr>
    </w:tbl>
    <w:p w:rsidR="0046741F" w:rsidRDefault="0046741F">
      <w:r>
        <w:br w:type="page"/>
      </w:r>
    </w:p>
    <w:tbl>
      <w:tblPr>
        <w:tblStyle w:val="TableGrid"/>
        <w:tblW w:w="0" w:type="auto"/>
        <w:tblLook w:val="04A0" w:firstRow="1" w:lastRow="0" w:firstColumn="1" w:lastColumn="0" w:noHBand="0" w:noVBand="1"/>
      </w:tblPr>
      <w:tblGrid>
        <w:gridCol w:w="2574"/>
        <w:gridCol w:w="1287"/>
        <w:gridCol w:w="1287"/>
        <w:gridCol w:w="2574"/>
        <w:gridCol w:w="2574"/>
      </w:tblGrid>
      <w:tr w:rsidR="0046741F" w:rsidRPr="00262B3E" w:rsidTr="007E0B13">
        <w:trPr>
          <w:tblHeader/>
        </w:trPr>
        <w:tc>
          <w:tcPr>
            <w:tcW w:w="2574" w:type="dxa"/>
            <w:shd w:val="clear" w:color="auto" w:fill="000000" w:themeFill="text1"/>
          </w:tcPr>
          <w:p w:rsidR="0046741F" w:rsidRPr="00262B3E" w:rsidRDefault="0046741F" w:rsidP="007E0B13">
            <w:pPr>
              <w:rPr>
                <w:rFonts w:ascii="Arial" w:hAnsi="Arial" w:cs="Arial"/>
              </w:rPr>
            </w:pPr>
            <w:r w:rsidRPr="00262B3E">
              <w:rPr>
                <w:rFonts w:ascii="Arial" w:hAnsi="Arial" w:cs="Arial"/>
              </w:rPr>
              <w:lastRenderedPageBreak/>
              <w:t>Option</w:t>
            </w:r>
          </w:p>
        </w:tc>
        <w:tc>
          <w:tcPr>
            <w:tcW w:w="2574" w:type="dxa"/>
            <w:gridSpan w:val="2"/>
            <w:shd w:val="clear" w:color="auto" w:fill="000000" w:themeFill="text1"/>
          </w:tcPr>
          <w:p w:rsidR="0046741F" w:rsidRPr="00262B3E" w:rsidRDefault="0046741F" w:rsidP="007E0B13">
            <w:pPr>
              <w:jc w:val="center"/>
              <w:rPr>
                <w:rFonts w:ascii="Arial" w:hAnsi="Arial" w:cs="Arial"/>
              </w:rPr>
            </w:pPr>
            <w:r w:rsidRPr="00262B3E">
              <w:rPr>
                <w:rFonts w:ascii="Arial" w:hAnsi="Arial" w:cs="Arial"/>
              </w:rPr>
              <w:t>Days Recuperated and New Ending Date</w:t>
            </w:r>
          </w:p>
        </w:tc>
        <w:tc>
          <w:tcPr>
            <w:tcW w:w="2574" w:type="dxa"/>
            <w:shd w:val="clear" w:color="auto" w:fill="000000" w:themeFill="text1"/>
          </w:tcPr>
          <w:p w:rsidR="0046741F" w:rsidRPr="00262B3E" w:rsidRDefault="0046741F" w:rsidP="007E0B13">
            <w:pPr>
              <w:jc w:val="center"/>
              <w:rPr>
                <w:rFonts w:ascii="Arial" w:hAnsi="Arial" w:cs="Arial"/>
              </w:rPr>
            </w:pPr>
            <w:r w:rsidRPr="00262B3E">
              <w:rPr>
                <w:rFonts w:ascii="Arial" w:hAnsi="Arial" w:cs="Arial"/>
              </w:rPr>
              <w:t>Advantages</w:t>
            </w:r>
          </w:p>
        </w:tc>
        <w:tc>
          <w:tcPr>
            <w:tcW w:w="2574" w:type="dxa"/>
            <w:shd w:val="clear" w:color="auto" w:fill="000000" w:themeFill="text1"/>
          </w:tcPr>
          <w:p w:rsidR="0046741F" w:rsidRPr="00262B3E" w:rsidRDefault="0046741F" w:rsidP="007E0B13">
            <w:pPr>
              <w:jc w:val="center"/>
              <w:rPr>
                <w:rFonts w:ascii="Arial" w:hAnsi="Arial" w:cs="Arial"/>
              </w:rPr>
            </w:pPr>
            <w:r w:rsidRPr="00262B3E">
              <w:rPr>
                <w:rFonts w:ascii="Arial" w:hAnsi="Arial" w:cs="Arial"/>
              </w:rPr>
              <w:t>Disadvantages</w:t>
            </w:r>
          </w:p>
        </w:tc>
      </w:tr>
      <w:tr w:rsidR="00964277" w:rsidRPr="00262B3E" w:rsidTr="00964277">
        <w:tc>
          <w:tcPr>
            <w:tcW w:w="2574" w:type="dxa"/>
          </w:tcPr>
          <w:p w:rsidR="00964277" w:rsidRPr="00262B3E" w:rsidRDefault="00964277" w:rsidP="0021148E">
            <w:pPr>
              <w:rPr>
                <w:rFonts w:ascii="Arial" w:hAnsi="Arial" w:cs="Arial"/>
              </w:rPr>
            </w:pPr>
          </w:p>
          <w:p w:rsidR="00964277" w:rsidRPr="00262B3E" w:rsidRDefault="00964277" w:rsidP="00964277">
            <w:pPr>
              <w:rPr>
                <w:rFonts w:ascii="Arial" w:hAnsi="Arial" w:cs="Arial"/>
              </w:rPr>
            </w:pPr>
            <w:r w:rsidRPr="00262B3E">
              <w:rPr>
                <w:rFonts w:ascii="Arial" w:hAnsi="Arial" w:cs="Arial"/>
              </w:rPr>
              <w:t>Add 20 minutes to the beginning of each school day starting  April 21</w:t>
            </w:r>
            <w:r w:rsidRPr="00262B3E">
              <w:rPr>
                <w:rFonts w:ascii="Arial" w:hAnsi="Arial" w:cs="Arial"/>
                <w:vertAlign w:val="superscript"/>
              </w:rPr>
              <w:t>st</w:t>
            </w:r>
            <w:r w:rsidRPr="00262B3E">
              <w:rPr>
                <w:rFonts w:ascii="Arial" w:hAnsi="Arial" w:cs="Arial"/>
              </w:rPr>
              <w:t>.</w:t>
            </w:r>
          </w:p>
        </w:tc>
        <w:tc>
          <w:tcPr>
            <w:tcW w:w="1287" w:type="dxa"/>
            <w:vAlign w:val="center"/>
          </w:tcPr>
          <w:p w:rsidR="00964277" w:rsidRPr="00262B3E" w:rsidRDefault="00964277" w:rsidP="00964277">
            <w:pPr>
              <w:jc w:val="center"/>
              <w:rPr>
                <w:rFonts w:ascii="Arial" w:hAnsi="Arial" w:cs="Arial"/>
              </w:rPr>
            </w:pPr>
            <w:r w:rsidRPr="00262B3E">
              <w:rPr>
                <w:rFonts w:ascii="Arial" w:hAnsi="Arial" w:cs="Arial"/>
              </w:rPr>
              <w:t>2</w:t>
            </w:r>
          </w:p>
        </w:tc>
        <w:tc>
          <w:tcPr>
            <w:tcW w:w="1287" w:type="dxa"/>
            <w:vAlign w:val="center"/>
          </w:tcPr>
          <w:p w:rsidR="00964277" w:rsidRPr="00262B3E" w:rsidRDefault="00964277" w:rsidP="00964277">
            <w:pPr>
              <w:jc w:val="center"/>
              <w:rPr>
                <w:rFonts w:ascii="Arial" w:hAnsi="Arial" w:cs="Arial"/>
              </w:rPr>
            </w:pPr>
            <w:r w:rsidRPr="00262B3E">
              <w:rPr>
                <w:rFonts w:ascii="Arial" w:hAnsi="Arial" w:cs="Arial"/>
              </w:rPr>
              <w:t>June 11</w:t>
            </w:r>
          </w:p>
        </w:tc>
        <w:tc>
          <w:tcPr>
            <w:tcW w:w="2574" w:type="dxa"/>
          </w:tcPr>
          <w:p w:rsidR="00964277" w:rsidRPr="00262B3E" w:rsidRDefault="00964277" w:rsidP="0021148E">
            <w:pPr>
              <w:rPr>
                <w:rFonts w:ascii="Arial" w:hAnsi="Arial" w:cs="Arial"/>
              </w:rPr>
            </w:pPr>
          </w:p>
          <w:p w:rsidR="00964277" w:rsidRPr="00262B3E" w:rsidRDefault="00964277" w:rsidP="0021148E">
            <w:pPr>
              <w:rPr>
                <w:rFonts w:ascii="Arial" w:hAnsi="Arial" w:cs="Arial"/>
              </w:rPr>
            </w:pPr>
            <w:r w:rsidRPr="00262B3E">
              <w:rPr>
                <w:rFonts w:ascii="Arial" w:hAnsi="Arial" w:cs="Arial"/>
              </w:rPr>
              <w:t>Would not impact after school activities and falls within the established calendar.</w:t>
            </w:r>
          </w:p>
        </w:tc>
        <w:tc>
          <w:tcPr>
            <w:tcW w:w="2574" w:type="dxa"/>
          </w:tcPr>
          <w:p w:rsidR="00964277" w:rsidRPr="00262B3E" w:rsidRDefault="00964277" w:rsidP="0021148E">
            <w:pPr>
              <w:rPr>
                <w:rFonts w:ascii="Arial" w:hAnsi="Arial" w:cs="Arial"/>
              </w:rPr>
            </w:pPr>
          </w:p>
          <w:p w:rsidR="00964277" w:rsidRPr="00262B3E" w:rsidRDefault="00964277" w:rsidP="0021148E">
            <w:pPr>
              <w:rPr>
                <w:rFonts w:ascii="Arial" w:hAnsi="Arial" w:cs="Arial"/>
              </w:rPr>
            </w:pPr>
            <w:r w:rsidRPr="00262B3E">
              <w:rPr>
                <w:rFonts w:ascii="Arial" w:hAnsi="Arial" w:cs="Arial"/>
              </w:rPr>
              <w:t>Changes to child-care arrangements, bus pick up times, and school schedules.</w:t>
            </w:r>
          </w:p>
        </w:tc>
      </w:tr>
      <w:tr w:rsidR="00964277" w:rsidRPr="00262B3E" w:rsidTr="00964277">
        <w:tc>
          <w:tcPr>
            <w:tcW w:w="2574" w:type="dxa"/>
          </w:tcPr>
          <w:p w:rsidR="00964277" w:rsidRPr="00262B3E" w:rsidRDefault="00964277" w:rsidP="0021148E">
            <w:pPr>
              <w:rPr>
                <w:rFonts w:ascii="Arial" w:hAnsi="Arial" w:cs="Arial"/>
              </w:rPr>
            </w:pPr>
          </w:p>
          <w:p w:rsidR="00964277" w:rsidRPr="00262B3E" w:rsidRDefault="00964277" w:rsidP="0021148E">
            <w:pPr>
              <w:rPr>
                <w:rFonts w:ascii="Arial" w:hAnsi="Arial" w:cs="Arial"/>
              </w:rPr>
            </w:pPr>
            <w:r w:rsidRPr="00262B3E">
              <w:rPr>
                <w:rFonts w:ascii="Arial" w:hAnsi="Arial" w:cs="Arial"/>
              </w:rPr>
              <w:t xml:space="preserve">Saturday  school days on April 26 and </w:t>
            </w:r>
            <w:r w:rsidR="00CB212F" w:rsidRPr="00262B3E">
              <w:rPr>
                <w:rFonts w:ascii="Arial" w:hAnsi="Arial" w:cs="Arial"/>
              </w:rPr>
              <w:t>May 3</w:t>
            </w:r>
          </w:p>
        </w:tc>
        <w:tc>
          <w:tcPr>
            <w:tcW w:w="1287" w:type="dxa"/>
            <w:vAlign w:val="center"/>
          </w:tcPr>
          <w:p w:rsidR="00964277" w:rsidRPr="00262B3E" w:rsidRDefault="00CB212F" w:rsidP="00964277">
            <w:pPr>
              <w:jc w:val="center"/>
              <w:rPr>
                <w:rFonts w:ascii="Arial" w:hAnsi="Arial" w:cs="Arial"/>
              </w:rPr>
            </w:pPr>
            <w:r w:rsidRPr="00262B3E">
              <w:rPr>
                <w:rFonts w:ascii="Arial" w:hAnsi="Arial" w:cs="Arial"/>
              </w:rPr>
              <w:t>2</w:t>
            </w:r>
          </w:p>
        </w:tc>
        <w:tc>
          <w:tcPr>
            <w:tcW w:w="1287" w:type="dxa"/>
            <w:vAlign w:val="center"/>
          </w:tcPr>
          <w:p w:rsidR="00964277" w:rsidRPr="00262B3E" w:rsidRDefault="00CB212F" w:rsidP="00964277">
            <w:pPr>
              <w:jc w:val="center"/>
              <w:rPr>
                <w:rFonts w:ascii="Arial" w:hAnsi="Arial" w:cs="Arial"/>
              </w:rPr>
            </w:pPr>
            <w:r w:rsidRPr="00262B3E">
              <w:rPr>
                <w:rFonts w:ascii="Arial" w:hAnsi="Arial" w:cs="Arial"/>
              </w:rPr>
              <w:t>June 11</w:t>
            </w:r>
          </w:p>
        </w:tc>
        <w:tc>
          <w:tcPr>
            <w:tcW w:w="2574" w:type="dxa"/>
          </w:tcPr>
          <w:p w:rsidR="00964277" w:rsidRPr="00262B3E" w:rsidRDefault="00964277" w:rsidP="0021148E">
            <w:pPr>
              <w:rPr>
                <w:rFonts w:ascii="Arial" w:hAnsi="Arial" w:cs="Arial"/>
              </w:rPr>
            </w:pPr>
          </w:p>
          <w:p w:rsidR="00CB212F" w:rsidRPr="00262B3E" w:rsidRDefault="0011698A" w:rsidP="0021148E">
            <w:pPr>
              <w:rPr>
                <w:rFonts w:ascii="Arial" w:hAnsi="Arial" w:cs="Arial"/>
              </w:rPr>
            </w:pPr>
            <w:r>
              <w:rPr>
                <w:rFonts w:ascii="Arial" w:hAnsi="Arial" w:cs="Arial"/>
              </w:rPr>
              <w:t>Makeup days would be</w:t>
            </w:r>
            <w:r w:rsidR="00CB212F" w:rsidRPr="00262B3E">
              <w:rPr>
                <w:rFonts w:ascii="Arial" w:hAnsi="Arial" w:cs="Arial"/>
              </w:rPr>
              <w:t xml:space="preserve"> prior to AP exams. The dates fall within the established calendar.</w:t>
            </w:r>
          </w:p>
        </w:tc>
        <w:tc>
          <w:tcPr>
            <w:tcW w:w="2574" w:type="dxa"/>
          </w:tcPr>
          <w:p w:rsidR="00964277" w:rsidRPr="00262B3E" w:rsidRDefault="00964277" w:rsidP="0021148E">
            <w:pPr>
              <w:rPr>
                <w:rFonts w:ascii="Arial" w:hAnsi="Arial" w:cs="Arial"/>
              </w:rPr>
            </w:pPr>
          </w:p>
          <w:p w:rsidR="00CB212F" w:rsidRPr="00262B3E" w:rsidRDefault="00CB212F" w:rsidP="0021148E">
            <w:pPr>
              <w:rPr>
                <w:rFonts w:ascii="Arial" w:hAnsi="Arial" w:cs="Arial"/>
              </w:rPr>
            </w:pPr>
            <w:r w:rsidRPr="00262B3E">
              <w:rPr>
                <w:rFonts w:ascii="Arial" w:hAnsi="Arial" w:cs="Arial"/>
              </w:rPr>
              <w:t>Lower attendance may impact school accreditation.</w:t>
            </w:r>
          </w:p>
        </w:tc>
      </w:tr>
      <w:tr w:rsidR="00CB212F" w:rsidRPr="00262B3E" w:rsidTr="00964277">
        <w:tc>
          <w:tcPr>
            <w:tcW w:w="2574" w:type="dxa"/>
          </w:tcPr>
          <w:p w:rsidR="00CB212F" w:rsidRPr="00262B3E" w:rsidRDefault="00CB212F" w:rsidP="0021148E">
            <w:pPr>
              <w:rPr>
                <w:rFonts w:ascii="Arial" w:hAnsi="Arial" w:cs="Arial"/>
              </w:rPr>
            </w:pPr>
          </w:p>
          <w:p w:rsidR="00CB212F" w:rsidRPr="00262B3E" w:rsidRDefault="00CB212F" w:rsidP="0021148E">
            <w:pPr>
              <w:rPr>
                <w:rFonts w:ascii="Arial" w:hAnsi="Arial" w:cs="Arial"/>
              </w:rPr>
            </w:pPr>
            <w:r w:rsidRPr="00262B3E">
              <w:rPr>
                <w:rFonts w:ascii="Arial" w:hAnsi="Arial" w:cs="Arial"/>
              </w:rPr>
              <w:t>Attend school on Memorial Day (May 26)</w:t>
            </w:r>
          </w:p>
        </w:tc>
        <w:tc>
          <w:tcPr>
            <w:tcW w:w="1287" w:type="dxa"/>
            <w:vAlign w:val="center"/>
          </w:tcPr>
          <w:p w:rsidR="00CB212F" w:rsidRPr="00262B3E" w:rsidRDefault="00CB212F" w:rsidP="00964277">
            <w:pPr>
              <w:jc w:val="center"/>
              <w:rPr>
                <w:rFonts w:ascii="Arial" w:hAnsi="Arial" w:cs="Arial"/>
              </w:rPr>
            </w:pPr>
          </w:p>
          <w:p w:rsidR="00CB212F" w:rsidRPr="00262B3E" w:rsidRDefault="00CB212F" w:rsidP="00964277">
            <w:pPr>
              <w:jc w:val="center"/>
              <w:rPr>
                <w:rFonts w:ascii="Arial" w:hAnsi="Arial" w:cs="Arial"/>
              </w:rPr>
            </w:pPr>
            <w:r w:rsidRPr="00262B3E">
              <w:rPr>
                <w:rFonts w:ascii="Arial" w:hAnsi="Arial" w:cs="Arial"/>
              </w:rPr>
              <w:t>1</w:t>
            </w:r>
          </w:p>
        </w:tc>
        <w:tc>
          <w:tcPr>
            <w:tcW w:w="1287" w:type="dxa"/>
            <w:vAlign w:val="center"/>
          </w:tcPr>
          <w:p w:rsidR="00CB212F" w:rsidRPr="00262B3E" w:rsidRDefault="00CB212F" w:rsidP="00964277">
            <w:pPr>
              <w:jc w:val="center"/>
              <w:rPr>
                <w:rFonts w:ascii="Arial" w:hAnsi="Arial" w:cs="Arial"/>
              </w:rPr>
            </w:pPr>
          </w:p>
          <w:p w:rsidR="00CB212F" w:rsidRPr="00262B3E" w:rsidRDefault="00CB212F" w:rsidP="00964277">
            <w:pPr>
              <w:jc w:val="center"/>
              <w:rPr>
                <w:rFonts w:ascii="Arial" w:hAnsi="Arial" w:cs="Arial"/>
              </w:rPr>
            </w:pPr>
            <w:r w:rsidRPr="00262B3E">
              <w:rPr>
                <w:rFonts w:ascii="Arial" w:hAnsi="Arial" w:cs="Arial"/>
              </w:rPr>
              <w:t>June 12</w:t>
            </w:r>
          </w:p>
        </w:tc>
        <w:tc>
          <w:tcPr>
            <w:tcW w:w="2574" w:type="dxa"/>
          </w:tcPr>
          <w:p w:rsidR="00CB212F" w:rsidRPr="00262B3E" w:rsidRDefault="00CB212F" w:rsidP="0021148E">
            <w:pPr>
              <w:rPr>
                <w:rFonts w:ascii="Arial" w:hAnsi="Arial" w:cs="Arial"/>
              </w:rPr>
            </w:pPr>
          </w:p>
          <w:p w:rsidR="00CB212F" w:rsidRPr="00262B3E" w:rsidRDefault="00CB212F" w:rsidP="0021148E">
            <w:pPr>
              <w:rPr>
                <w:rFonts w:ascii="Arial" w:hAnsi="Arial" w:cs="Arial"/>
              </w:rPr>
            </w:pPr>
            <w:r w:rsidRPr="00262B3E">
              <w:rPr>
                <w:rFonts w:ascii="Arial" w:hAnsi="Arial" w:cs="Arial"/>
              </w:rPr>
              <w:t>The date falls within the established calendar.</w:t>
            </w:r>
          </w:p>
        </w:tc>
        <w:tc>
          <w:tcPr>
            <w:tcW w:w="2574" w:type="dxa"/>
          </w:tcPr>
          <w:p w:rsidR="00CB212F" w:rsidRPr="00262B3E" w:rsidRDefault="00CB212F" w:rsidP="0021148E">
            <w:pPr>
              <w:rPr>
                <w:rFonts w:ascii="Arial" w:hAnsi="Arial" w:cs="Arial"/>
              </w:rPr>
            </w:pPr>
          </w:p>
          <w:p w:rsidR="00CB212F" w:rsidRPr="00262B3E" w:rsidRDefault="00CB212F" w:rsidP="0021148E">
            <w:pPr>
              <w:rPr>
                <w:rFonts w:ascii="Arial" w:hAnsi="Arial" w:cs="Arial"/>
              </w:rPr>
            </w:pPr>
            <w:r w:rsidRPr="00262B3E">
              <w:rPr>
                <w:rFonts w:ascii="Arial" w:hAnsi="Arial" w:cs="Arial"/>
              </w:rPr>
              <w:t>National Holiday.</w:t>
            </w:r>
          </w:p>
        </w:tc>
      </w:tr>
      <w:tr w:rsidR="00CB212F" w:rsidRPr="00262B3E" w:rsidTr="00CB212F">
        <w:tc>
          <w:tcPr>
            <w:tcW w:w="2574" w:type="dxa"/>
          </w:tcPr>
          <w:p w:rsidR="00CB212F" w:rsidRPr="00262B3E" w:rsidRDefault="00CB212F" w:rsidP="0021148E">
            <w:pPr>
              <w:rPr>
                <w:rFonts w:ascii="Arial" w:hAnsi="Arial" w:cs="Arial"/>
              </w:rPr>
            </w:pPr>
          </w:p>
          <w:p w:rsidR="00CB212F" w:rsidRPr="00262B3E" w:rsidRDefault="00CB212F" w:rsidP="0021148E">
            <w:pPr>
              <w:rPr>
                <w:rFonts w:ascii="Arial" w:hAnsi="Arial" w:cs="Arial"/>
              </w:rPr>
            </w:pPr>
            <w:r w:rsidRPr="00262B3E">
              <w:rPr>
                <w:rFonts w:ascii="Arial" w:hAnsi="Arial" w:cs="Arial"/>
              </w:rPr>
              <w:t>Apply for a waiver for inclement weather closings that occurred during declared state of emergency.</w:t>
            </w:r>
          </w:p>
        </w:tc>
        <w:tc>
          <w:tcPr>
            <w:tcW w:w="1287" w:type="dxa"/>
            <w:vAlign w:val="center"/>
          </w:tcPr>
          <w:p w:rsidR="00CB212F" w:rsidRPr="00262B3E" w:rsidRDefault="00CB212F" w:rsidP="00964277">
            <w:pPr>
              <w:jc w:val="center"/>
              <w:rPr>
                <w:rFonts w:ascii="Arial" w:hAnsi="Arial" w:cs="Arial"/>
              </w:rPr>
            </w:pPr>
            <w:r w:rsidRPr="00262B3E">
              <w:rPr>
                <w:rFonts w:ascii="Arial" w:hAnsi="Arial" w:cs="Arial"/>
              </w:rPr>
              <w:t>Up to 5</w:t>
            </w:r>
          </w:p>
        </w:tc>
        <w:tc>
          <w:tcPr>
            <w:tcW w:w="6435" w:type="dxa"/>
            <w:gridSpan w:val="3"/>
          </w:tcPr>
          <w:p w:rsidR="00CB212F" w:rsidRPr="00262B3E" w:rsidRDefault="00262B3E" w:rsidP="00CB212F">
            <w:pPr>
              <w:rPr>
                <w:rFonts w:ascii="Arial" w:hAnsi="Arial" w:cs="Arial"/>
              </w:rPr>
            </w:pPr>
            <w:r w:rsidRPr="00262B3E">
              <w:rPr>
                <w:rFonts w:ascii="Arial" w:hAnsi="Arial" w:cs="Arial"/>
              </w:rPr>
              <w:t>The closing date will really depend on how many days we can potential have waived. “If the local school board desires a waiver, it must submit a request to the Board. The request shall include evidence of efforts that have been made by the school division to reschedule as many days as possible and certification by the division superintendent and chairman of the local school board that every reasonable effort for making up lost teaching days or teaching hours was exhausted before requesting a waiver of this requirement.”</w:t>
            </w:r>
          </w:p>
          <w:p w:rsidR="00262B3E" w:rsidRPr="00262B3E" w:rsidRDefault="00262B3E" w:rsidP="00CB212F">
            <w:pPr>
              <w:rPr>
                <w:rFonts w:ascii="Arial" w:hAnsi="Arial" w:cs="Arial"/>
              </w:rPr>
            </w:pPr>
          </w:p>
          <w:p w:rsidR="00262B3E" w:rsidRPr="00262B3E" w:rsidRDefault="00262B3E" w:rsidP="00262B3E">
            <w:pPr>
              <w:rPr>
                <w:rFonts w:ascii="Arial" w:hAnsi="Arial" w:cs="Arial"/>
              </w:rPr>
            </w:pPr>
            <w:r w:rsidRPr="00262B3E">
              <w:rPr>
                <w:rFonts w:ascii="Arial" w:hAnsi="Arial" w:cs="Arial"/>
              </w:rPr>
              <w:t xml:space="preserve">In </w:t>
            </w:r>
            <w:r w:rsidR="00DB0D90" w:rsidRPr="00262B3E">
              <w:rPr>
                <w:rFonts w:ascii="Arial" w:hAnsi="Arial" w:cs="Arial"/>
              </w:rPr>
              <w:t>accord</w:t>
            </w:r>
            <w:r w:rsidR="00DB0D90">
              <w:rPr>
                <w:rFonts w:ascii="Arial" w:hAnsi="Arial" w:cs="Arial"/>
              </w:rPr>
              <w:t>ance</w:t>
            </w:r>
            <w:r w:rsidRPr="00262B3E">
              <w:rPr>
                <w:rFonts w:ascii="Arial" w:hAnsi="Arial" w:cs="Arial"/>
              </w:rPr>
              <w:t xml:space="preserve"> with this provision, we can develop a reasonable plan for making up some of the days we’ve missed while requesting a waiver for the remainder. We can ask for all five as well, considering we didn’t miss our last day due to inclement weather last year until March</w:t>
            </w:r>
            <w:r w:rsidR="00E24C8F">
              <w:rPr>
                <w:rFonts w:ascii="Arial" w:hAnsi="Arial" w:cs="Arial"/>
              </w:rPr>
              <w:t xml:space="preserve"> </w:t>
            </w:r>
            <w:r w:rsidRPr="00262B3E">
              <w:rPr>
                <w:rFonts w:ascii="Arial" w:hAnsi="Arial" w:cs="Arial"/>
              </w:rPr>
              <w:t>25.</w:t>
            </w:r>
          </w:p>
        </w:tc>
      </w:tr>
    </w:tbl>
    <w:p w:rsidR="0021148E" w:rsidRPr="00262B3E" w:rsidRDefault="0021148E" w:rsidP="0021148E">
      <w:pPr>
        <w:rPr>
          <w:rFonts w:ascii="Arial" w:hAnsi="Arial" w:cs="Arial"/>
        </w:rPr>
      </w:pPr>
    </w:p>
    <w:p w:rsidR="0021148E" w:rsidRDefault="00262B3E" w:rsidP="0021148E">
      <w:pPr>
        <w:rPr>
          <w:rFonts w:ascii="Arial" w:hAnsi="Arial" w:cs="Arial"/>
        </w:rPr>
      </w:pPr>
      <w:r>
        <w:rPr>
          <w:rFonts w:ascii="Arial" w:hAnsi="Arial" w:cs="Arial"/>
        </w:rPr>
        <w:t>Between the March</w:t>
      </w:r>
      <w:r w:rsidR="0046741F">
        <w:rPr>
          <w:rFonts w:ascii="Arial" w:hAnsi="Arial" w:cs="Arial"/>
        </w:rPr>
        <w:t xml:space="preserve"> 13</w:t>
      </w:r>
      <w:r w:rsidR="0046741F" w:rsidRPr="0046741F">
        <w:rPr>
          <w:rFonts w:ascii="Arial" w:hAnsi="Arial" w:cs="Arial"/>
          <w:vertAlign w:val="superscript"/>
        </w:rPr>
        <w:t>th</w:t>
      </w:r>
      <w:r w:rsidR="0046741F">
        <w:rPr>
          <w:rFonts w:ascii="Arial" w:hAnsi="Arial" w:cs="Arial"/>
        </w:rPr>
        <w:t xml:space="preserve"> and March 27</w:t>
      </w:r>
      <w:r w:rsidR="0046741F" w:rsidRPr="0046741F">
        <w:rPr>
          <w:rFonts w:ascii="Arial" w:hAnsi="Arial" w:cs="Arial"/>
          <w:vertAlign w:val="superscript"/>
        </w:rPr>
        <w:t>th</w:t>
      </w:r>
      <w:r w:rsidR="0046741F">
        <w:rPr>
          <w:rFonts w:ascii="Arial" w:hAnsi="Arial" w:cs="Arial"/>
        </w:rPr>
        <w:t xml:space="preserve"> Board meetings, we can survey the community on these options. If the Board decides to make any alterations to the calendar, we can push out a communication on all channels on March 28</w:t>
      </w:r>
      <w:r w:rsidR="0046741F" w:rsidRPr="0046741F">
        <w:rPr>
          <w:rFonts w:ascii="Arial" w:hAnsi="Arial" w:cs="Arial"/>
          <w:vertAlign w:val="superscript"/>
        </w:rPr>
        <w:t>th</w:t>
      </w:r>
      <w:r w:rsidR="0046741F">
        <w:rPr>
          <w:rFonts w:ascii="Arial" w:hAnsi="Arial" w:cs="Arial"/>
        </w:rPr>
        <w:t xml:space="preserve"> so that staff and families have plenty of advanced notice.</w:t>
      </w:r>
    </w:p>
    <w:p w:rsidR="0046741F" w:rsidRPr="00262B3E" w:rsidRDefault="0046741F" w:rsidP="0021148E">
      <w:pPr>
        <w:rPr>
          <w:rFonts w:ascii="Arial" w:hAnsi="Arial" w:cs="Arial"/>
        </w:rPr>
      </w:pPr>
    </w:p>
    <w:p w:rsidR="008B516D" w:rsidRPr="00262B3E" w:rsidRDefault="008B516D" w:rsidP="00AA41C3">
      <w:pPr>
        <w:rPr>
          <w:rFonts w:ascii="Arial" w:hAnsi="Arial" w:cs="Arial"/>
          <w:highlight w:val="yellow"/>
        </w:rPr>
      </w:pPr>
    </w:p>
    <w:p w:rsidR="008B516D" w:rsidRPr="00262B3E" w:rsidRDefault="008B516D" w:rsidP="00AA41C3">
      <w:pPr>
        <w:rPr>
          <w:rFonts w:ascii="Arial" w:hAnsi="Arial" w:cs="Arial"/>
          <w:highlight w:val="yellow"/>
        </w:rPr>
      </w:pPr>
    </w:p>
    <w:p w:rsidR="008B516D" w:rsidRPr="00262B3E" w:rsidRDefault="008B516D" w:rsidP="00AA41C3">
      <w:pPr>
        <w:rPr>
          <w:rFonts w:ascii="Arial" w:hAnsi="Arial" w:cs="Arial"/>
          <w:highlight w:val="yellow"/>
        </w:rPr>
      </w:pPr>
    </w:p>
    <w:p w:rsidR="008B516D" w:rsidRPr="00262B3E" w:rsidRDefault="008B516D" w:rsidP="00AA41C3">
      <w:pPr>
        <w:rPr>
          <w:rFonts w:ascii="Arial" w:hAnsi="Arial" w:cs="Arial"/>
          <w:highlight w:val="yellow"/>
        </w:rPr>
      </w:pPr>
    </w:p>
    <w:p w:rsidR="008B516D" w:rsidRPr="00262B3E" w:rsidRDefault="008B516D" w:rsidP="00AA41C3">
      <w:pPr>
        <w:rPr>
          <w:rFonts w:ascii="Arial" w:hAnsi="Arial" w:cs="Arial"/>
          <w:highlight w:val="yellow"/>
        </w:rPr>
      </w:pPr>
    </w:p>
    <w:p w:rsidR="00AA41C3" w:rsidRPr="00262B3E" w:rsidRDefault="00AA41C3" w:rsidP="00AA41C3">
      <w:pPr>
        <w:rPr>
          <w:rFonts w:ascii="Arial" w:hAnsi="Arial" w:cs="Arial"/>
        </w:rPr>
      </w:pPr>
    </w:p>
    <w:tbl>
      <w:tblPr>
        <w:tblStyle w:val="TableGrid"/>
        <w:tblW w:w="0" w:type="auto"/>
        <w:tblLook w:val="04A0" w:firstRow="1" w:lastRow="0" w:firstColumn="1" w:lastColumn="0" w:noHBand="0" w:noVBand="1"/>
      </w:tblPr>
      <w:tblGrid>
        <w:gridCol w:w="2394"/>
        <w:gridCol w:w="2394"/>
        <w:gridCol w:w="4788"/>
      </w:tblGrid>
      <w:tr w:rsidR="007572CD" w:rsidRPr="00262B3E" w:rsidTr="00262B3E">
        <w:tc>
          <w:tcPr>
            <w:tcW w:w="4788" w:type="dxa"/>
            <w:gridSpan w:val="2"/>
            <w:shd w:val="clear" w:color="auto" w:fill="000000" w:themeFill="text1"/>
          </w:tcPr>
          <w:p w:rsidR="007572CD" w:rsidRPr="00262B3E" w:rsidRDefault="00A409FD" w:rsidP="007572CD">
            <w:pPr>
              <w:jc w:val="center"/>
              <w:rPr>
                <w:rFonts w:ascii="Arial" w:hAnsi="Arial" w:cs="Arial"/>
              </w:rPr>
            </w:pPr>
            <w:r w:rsidRPr="00262B3E">
              <w:rPr>
                <w:rFonts w:ascii="Arial" w:hAnsi="Arial" w:cs="Arial"/>
              </w:rPr>
              <w:lastRenderedPageBreak/>
              <w:t>Date School was Closed for Inclement Weather</w:t>
            </w:r>
          </w:p>
        </w:tc>
        <w:tc>
          <w:tcPr>
            <w:tcW w:w="4788" w:type="dxa"/>
            <w:shd w:val="clear" w:color="auto" w:fill="000000" w:themeFill="text1"/>
          </w:tcPr>
          <w:p w:rsidR="007572CD" w:rsidRPr="00262B3E" w:rsidRDefault="00A409FD" w:rsidP="007572CD">
            <w:pPr>
              <w:jc w:val="center"/>
              <w:rPr>
                <w:rFonts w:ascii="Arial" w:hAnsi="Arial" w:cs="Arial"/>
              </w:rPr>
            </w:pPr>
            <w:r w:rsidRPr="00262B3E">
              <w:rPr>
                <w:rFonts w:ascii="Arial" w:hAnsi="Arial" w:cs="Arial"/>
              </w:rPr>
              <w:t>Date of Makeup Day</w:t>
            </w:r>
          </w:p>
        </w:tc>
      </w:tr>
      <w:tr w:rsidR="00550148" w:rsidRPr="00262B3E" w:rsidTr="00212510">
        <w:tc>
          <w:tcPr>
            <w:tcW w:w="2394" w:type="dxa"/>
          </w:tcPr>
          <w:p w:rsidR="00550148" w:rsidRPr="00262B3E" w:rsidRDefault="00550148" w:rsidP="00A409FD">
            <w:pPr>
              <w:jc w:val="center"/>
              <w:rPr>
                <w:rFonts w:ascii="Arial" w:hAnsi="Arial" w:cs="Arial"/>
              </w:rPr>
            </w:pPr>
          </w:p>
          <w:p w:rsidR="00550148" w:rsidRPr="00262B3E" w:rsidRDefault="00550148" w:rsidP="00A409FD">
            <w:pPr>
              <w:jc w:val="center"/>
              <w:rPr>
                <w:rFonts w:ascii="Arial" w:hAnsi="Arial" w:cs="Arial"/>
              </w:rPr>
            </w:pPr>
            <w:r w:rsidRPr="00262B3E">
              <w:rPr>
                <w:rFonts w:ascii="Arial" w:hAnsi="Arial" w:cs="Arial"/>
              </w:rPr>
              <w:t>1</w:t>
            </w:r>
          </w:p>
        </w:tc>
        <w:tc>
          <w:tcPr>
            <w:tcW w:w="2394" w:type="dxa"/>
          </w:tcPr>
          <w:p w:rsidR="00550148" w:rsidRPr="00262B3E" w:rsidRDefault="00550148" w:rsidP="00A409FD">
            <w:pPr>
              <w:jc w:val="center"/>
              <w:rPr>
                <w:rFonts w:ascii="Arial" w:hAnsi="Arial" w:cs="Arial"/>
              </w:rPr>
            </w:pPr>
          </w:p>
          <w:p w:rsidR="00E4669E" w:rsidRPr="00262B3E" w:rsidRDefault="00E4669E" w:rsidP="00A409FD">
            <w:pPr>
              <w:jc w:val="center"/>
              <w:rPr>
                <w:rFonts w:ascii="Arial" w:hAnsi="Arial" w:cs="Arial"/>
              </w:rPr>
            </w:pPr>
            <w:r w:rsidRPr="00262B3E">
              <w:rPr>
                <w:rFonts w:ascii="Arial" w:hAnsi="Arial" w:cs="Arial"/>
              </w:rPr>
              <w:t>November 26, 2013</w:t>
            </w:r>
          </w:p>
        </w:tc>
        <w:tc>
          <w:tcPr>
            <w:tcW w:w="4788" w:type="dxa"/>
          </w:tcPr>
          <w:p w:rsidR="00550148" w:rsidRPr="00262B3E" w:rsidRDefault="00550148" w:rsidP="007572CD">
            <w:pPr>
              <w:jc w:val="center"/>
              <w:rPr>
                <w:rFonts w:ascii="Arial" w:hAnsi="Arial" w:cs="Arial"/>
              </w:rPr>
            </w:pPr>
          </w:p>
          <w:p w:rsidR="00550148" w:rsidRPr="00262B3E" w:rsidRDefault="00D05AF2" w:rsidP="00D05AF2">
            <w:pPr>
              <w:jc w:val="center"/>
              <w:rPr>
                <w:rFonts w:ascii="Arial" w:hAnsi="Arial" w:cs="Arial"/>
              </w:rPr>
            </w:pPr>
            <w:r w:rsidRPr="00262B3E">
              <w:rPr>
                <w:rFonts w:ascii="Arial" w:hAnsi="Arial" w:cs="Arial"/>
              </w:rPr>
              <w:t>Made up with Banked Time</w:t>
            </w:r>
          </w:p>
        </w:tc>
      </w:tr>
      <w:tr w:rsidR="00550148" w:rsidRPr="00262B3E" w:rsidTr="00212510">
        <w:tc>
          <w:tcPr>
            <w:tcW w:w="2394" w:type="dxa"/>
          </w:tcPr>
          <w:p w:rsidR="00550148" w:rsidRPr="00262B3E" w:rsidRDefault="00550148" w:rsidP="00A409FD">
            <w:pPr>
              <w:jc w:val="center"/>
              <w:rPr>
                <w:rFonts w:ascii="Arial" w:hAnsi="Arial" w:cs="Arial"/>
              </w:rPr>
            </w:pPr>
          </w:p>
          <w:p w:rsidR="00550148" w:rsidRPr="00262B3E" w:rsidRDefault="00550148" w:rsidP="00550148">
            <w:pPr>
              <w:jc w:val="center"/>
              <w:rPr>
                <w:rFonts w:ascii="Arial" w:hAnsi="Arial" w:cs="Arial"/>
              </w:rPr>
            </w:pPr>
            <w:r w:rsidRPr="00262B3E">
              <w:rPr>
                <w:rFonts w:ascii="Arial" w:hAnsi="Arial" w:cs="Arial"/>
              </w:rPr>
              <w:t>2</w:t>
            </w:r>
          </w:p>
        </w:tc>
        <w:tc>
          <w:tcPr>
            <w:tcW w:w="2394" w:type="dxa"/>
          </w:tcPr>
          <w:p w:rsidR="00550148" w:rsidRPr="00262B3E" w:rsidRDefault="00550148" w:rsidP="00A409FD">
            <w:pPr>
              <w:jc w:val="center"/>
              <w:rPr>
                <w:rFonts w:ascii="Arial" w:hAnsi="Arial" w:cs="Arial"/>
              </w:rPr>
            </w:pPr>
          </w:p>
          <w:p w:rsidR="00E4669E" w:rsidRPr="00262B3E" w:rsidRDefault="00E4669E" w:rsidP="00A409FD">
            <w:pPr>
              <w:jc w:val="center"/>
              <w:rPr>
                <w:rFonts w:ascii="Arial" w:hAnsi="Arial" w:cs="Arial"/>
              </w:rPr>
            </w:pPr>
            <w:r w:rsidRPr="00262B3E">
              <w:rPr>
                <w:rFonts w:ascii="Arial" w:hAnsi="Arial" w:cs="Arial"/>
              </w:rPr>
              <w:t>December 10, 2013</w:t>
            </w:r>
          </w:p>
        </w:tc>
        <w:tc>
          <w:tcPr>
            <w:tcW w:w="4788" w:type="dxa"/>
          </w:tcPr>
          <w:p w:rsidR="00550148" w:rsidRPr="00262B3E" w:rsidRDefault="00550148" w:rsidP="007572CD">
            <w:pPr>
              <w:jc w:val="center"/>
              <w:rPr>
                <w:rFonts w:ascii="Arial" w:hAnsi="Arial" w:cs="Arial"/>
              </w:rPr>
            </w:pPr>
          </w:p>
          <w:p w:rsidR="00550148" w:rsidRPr="00262B3E" w:rsidRDefault="00D05AF2" w:rsidP="00D05AF2">
            <w:pPr>
              <w:jc w:val="center"/>
              <w:rPr>
                <w:rFonts w:ascii="Arial" w:hAnsi="Arial" w:cs="Arial"/>
              </w:rPr>
            </w:pPr>
            <w:r w:rsidRPr="00262B3E">
              <w:rPr>
                <w:rFonts w:ascii="Arial" w:hAnsi="Arial" w:cs="Arial"/>
              </w:rPr>
              <w:t>Made up with Banked Time</w:t>
            </w:r>
          </w:p>
        </w:tc>
      </w:tr>
      <w:tr w:rsidR="00550148" w:rsidRPr="00262B3E" w:rsidTr="00212510">
        <w:tc>
          <w:tcPr>
            <w:tcW w:w="2394" w:type="dxa"/>
          </w:tcPr>
          <w:p w:rsidR="00550148" w:rsidRPr="00262B3E" w:rsidRDefault="00550148" w:rsidP="00A409FD">
            <w:pPr>
              <w:jc w:val="center"/>
              <w:rPr>
                <w:rFonts w:ascii="Arial" w:hAnsi="Arial" w:cs="Arial"/>
              </w:rPr>
            </w:pPr>
          </w:p>
          <w:p w:rsidR="00550148" w:rsidRPr="00262B3E" w:rsidRDefault="00550148" w:rsidP="00550148">
            <w:pPr>
              <w:jc w:val="center"/>
              <w:rPr>
                <w:rFonts w:ascii="Arial" w:hAnsi="Arial" w:cs="Arial"/>
              </w:rPr>
            </w:pPr>
            <w:r w:rsidRPr="00262B3E">
              <w:rPr>
                <w:rFonts w:ascii="Arial" w:hAnsi="Arial" w:cs="Arial"/>
              </w:rPr>
              <w:t>3</w:t>
            </w:r>
          </w:p>
        </w:tc>
        <w:tc>
          <w:tcPr>
            <w:tcW w:w="2394" w:type="dxa"/>
          </w:tcPr>
          <w:p w:rsidR="00550148" w:rsidRPr="00262B3E" w:rsidRDefault="00550148" w:rsidP="00A409FD">
            <w:pPr>
              <w:jc w:val="center"/>
              <w:rPr>
                <w:rFonts w:ascii="Arial" w:hAnsi="Arial" w:cs="Arial"/>
              </w:rPr>
            </w:pPr>
          </w:p>
          <w:p w:rsidR="00E4669E" w:rsidRPr="00262B3E" w:rsidRDefault="00E4669E" w:rsidP="00A409FD">
            <w:pPr>
              <w:jc w:val="center"/>
              <w:rPr>
                <w:rFonts w:ascii="Arial" w:hAnsi="Arial" w:cs="Arial"/>
              </w:rPr>
            </w:pPr>
            <w:r w:rsidRPr="00262B3E">
              <w:rPr>
                <w:rFonts w:ascii="Arial" w:hAnsi="Arial" w:cs="Arial"/>
              </w:rPr>
              <w:t>January 22, 2014</w:t>
            </w:r>
          </w:p>
        </w:tc>
        <w:tc>
          <w:tcPr>
            <w:tcW w:w="4788" w:type="dxa"/>
          </w:tcPr>
          <w:p w:rsidR="00550148" w:rsidRPr="00262B3E" w:rsidRDefault="00550148" w:rsidP="007572CD">
            <w:pPr>
              <w:jc w:val="center"/>
              <w:rPr>
                <w:rFonts w:ascii="Arial" w:hAnsi="Arial" w:cs="Arial"/>
              </w:rPr>
            </w:pPr>
          </w:p>
          <w:p w:rsidR="00C43D19" w:rsidRPr="00262B3E" w:rsidRDefault="00C43D19" w:rsidP="007572CD">
            <w:pPr>
              <w:jc w:val="center"/>
              <w:rPr>
                <w:rFonts w:ascii="Arial" w:hAnsi="Arial" w:cs="Arial"/>
              </w:rPr>
            </w:pPr>
            <w:r w:rsidRPr="00262B3E">
              <w:rPr>
                <w:rFonts w:ascii="Arial" w:hAnsi="Arial" w:cs="Arial"/>
              </w:rPr>
              <w:t>June 9, 2014</w:t>
            </w:r>
          </w:p>
        </w:tc>
      </w:tr>
      <w:tr w:rsidR="00550148" w:rsidRPr="00262B3E" w:rsidTr="00212510">
        <w:tc>
          <w:tcPr>
            <w:tcW w:w="2394" w:type="dxa"/>
          </w:tcPr>
          <w:p w:rsidR="00550148" w:rsidRPr="00262B3E" w:rsidRDefault="00550148" w:rsidP="00A409FD">
            <w:pPr>
              <w:jc w:val="center"/>
              <w:rPr>
                <w:rFonts w:ascii="Arial" w:hAnsi="Arial" w:cs="Arial"/>
              </w:rPr>
            </w:pPr>
          </w:p>
          <w:p w:rsidR="00550148" w:rsidRPr="00262B3E" w:rsidRDefault="00550148" w:rsidP="00550148">
            <w:pPr>
              <w:jc w:val="center"/>
              <w:rPr>
                <w:rFonts w:ascii="Arial" w:hAnsi="Arial" w:cs="Arial"/>
              </w:rPr>
            </w:pPr>
            <w:r w:rsidRPr="00262B3E">
              <w:rPr>
                <w:rFonts w:ascii="Arial" w:hAnsi="Arial" w:cs="Arial"/>
              </w:rPr>
              <w:t>4</w:t>
            </w:r>
          </w:p>
        </w:tc>
        <w:tc>
          <w:tcPr>
            <w:tcW w:w="2394" w:type="dxa"/>
          </w:tcPr>
          <w:p w:rsidR="00550148" w:rsidRPr="00262B3E" w:rsidRDefault="00550148" w:rsidP="00A409FD">
            <w:pPr>
              <w:jc w:val="center"/>
              <w:rPr>
                <w:rFonts w:ascii="Arial" w:hAnsi="Arial" w:cs="Arial"/>
              </w:rPr>
            </w:pPr>
          </w:p>
          <w:p w:rsidR="00C43D19" w:rsidRPr="00262B3E" w:rsidRDefault="00C43D19" w:rsidP="00A409FD">
            <w:pPr>
              <w:jc w:val="center"/>
              <w:rPr>
                <w:rFonts w:ascii="Arial" w:hAnsi="Arial" w:cs="Arial"/>
              </w:rPr>
            </w:pPr>
            <w:r w:rsidRPr="00262B3E">
              <w:rPr>
                <w:rFonts w:ascii="Arial" w:hAnsi="Arial" w:cs="Arial"/>
              </w:rPr>
              <w:t>January 23, 2014</w:t>
            </w:r>
          </w:p>
        </w:tc>
        <w:tc>
          <w:tcPr>
            <w:tcW w:w="4788" w:type="dxa"/>
          </w:tcPr>
          <w:p w:rsidR="00550148" w:rsidRPr="00262B3E" w:rsidRDefault="00550148" w:rsidP="00550148">
            <w:pPr>
              <w:jc w:val="center"/>
              <w:rPr>
                <w:rFonts w:ascii="Arial" w:hAnsi="Arial" w:cs="Arial"/>
              </w:rPr>
            </w:pPr>
          </w:p>
          <w:p w:rsidR="00C43D19" w:rsidRPr="00262B3E" w:rsidRDefault="00C43D19" w:rsidP="00550148">
            <w:pPr>
              <w:jc w:val="center"/>
              <w:rPr>
                <w:rFonts w:ascii="Arial" w:hAnsi="Arial" w:cs="Arial"/>
              </w:rPr>
            </w:pPr>
            <w:r w:rsidRPr="00262B3E">
              <w:rPr>
                <w:rFonts w:ascii="Arial" w:hAnsi="Arial" w:cs="Arial"/>
              </w:rPr>
              <w:t>*June 10, 2014</w:t>
            </w:r>
          </w:p>
        </w:tc>
      </w:tr>
      <w:tr w:rsidR="00550148" w:rsidRPr="00262B3E" w:rsidTr="00212510">
        <w:tc>
          <w:tcPr>
            <w:tcW w:w="2394" w:type="dxa"/>
          </w:tcPr>
          <w:p w:rsidR="00550148" w:rsidRPr="00262B3E" w:rsidRDefault="00550148" w:rsidP="00A409FD">
            <w:pPr>
              <w:jc w:val="center"/>
              <w:rPr>
                <w:rFonts w:ascii="Arial" w:hAnsi="Arial" w:cs="Arial"/>
              </w:rPr>
            </w:pPr>
          </w:p>
          <w:p w:rsidR="00550148" w:rsidRPr="00262B3E" w:rsidRDefault="00550148" w:rsidP="00A409FD">
            <w:pPr>
              <w:jc w:val="center"/>
              <w:rPr>
                <w:rFonts w:ascii="Arial" w:hAnsi="Arial" w:cs="Arial"/>
              </w:rPr>
            </w:pPr>
            <w:r w:rsidRPr="00262B3E">
              <w:rPr>
                <w:rFonts w:ascii="Arial" w:hAnsi="Arial" w:cs="Arial"/>
              </w:rPr>
              <w:t>5</w:t>
            </w:r>
          </w:p>
        </w:tc>
        <w:tc>
          <w:tcPr>
            <w:tcW w:w="2394" w:type="dxa"/>
          </w:tcPr>
          <w:p w:rsidR="00550148" w:rsidRPr="00262B3E" w:rsidRDefault="00550148" w:rsidP="00A409FD">
            <w:pPr>
              <w:jc w:val="center"/>
              <w:rPr>
                <w:rFonts w:ascii="Arial" w:hAnsi="Arial" w:cs="Arial"/>
              </w:rPr>
            </w:pPr>
          </w:p>
          <w:p w:rsidR="00C43D19" w:rsidRPr="00262B3E" w:rsidRDefault="00C43D19" w:rsidP="00A409FD">
            <w:pPr>
              <w:jc w:val="center"/>
              <w:rPr>
                <w:rFonts w:ascii="Arial" w:hAnsi="Arial" w:cs="Arial"/>
              </w:rPr>
            </w:pPr>
            <w:r w:rsidRPr="00262B3E">
              <w:rPr>
                <w:rFonts w:ascii="Arial" w:hAnsi="Arial" w:cs="Arial"/>
              </w:rPr>
              <w:t>January 29, 2014</w:t>
            </w:r>
          </w:p>
        </w:tc>
        <w:tc>
          <w:tcPr>
            <w:tcW w:w="4788" w:type="dxa"/>
          </w:tcPr>
          <w:p w:rsidR="00550148" w:rsidRPr="00262B3E" w:rsidRDefault="00550148" w:rsidP="007572CD">
            <w:pPr>
              <w:jc w:val="center"/>
              <w:rPr>
                <w:rFonts w:ascii="Arial" w:hAnsi="Arial" w:cs="Arial"/>
                <w:highlight w:val="yellow"/>
              </w:rPr>
            </w:pPr>
          </w:p>
          <w:p w:rsidR="00C43D19" w:rsidRPr="00262B3E" w:rsidRDefault="00C43D19" w:rsidP="007572CD">
            <w:pPr>
              <w:jc w:val="center"/>
              <w:rPr>
                <w:rFonts w:ascii="Arial" w:hAnsi="Arial" w:cs="Arial"/>
                <w:highlight w:val="yellow"/>
              </w:rPr>
            </w:pPr>
            <w:r w:rsidRPr="00262B3E">
              <w:rPr>
                <w:rFonts w:ascii="Arial" w:hAnsi="Arial" w:cs="Arial"/>
              </w:rPr>
              <w:t>June 11, 2014</w:t>
            </w:r>
          </w:p>
        </w:tc>
      </w:tr>
      <w:tr w:rsidR="00550148" w:rsidRPr="00262B3E" w:rsidTr="00550148">
        <w:tc>
          <w:tcPr>
            <w:tcW w:w="2394" w:type="dxa"/>
          </w:tcPr>
          <w:p w:rsidR="00550148" w:rsidRPr="00262B3E" w:rsidRDefault="00550148" w:rsidP="00A409FD">
            <w:pPr>
              <w:jc w:val="center"/>
              <w:rPr>
                <w:rFonts w:ascii="Arial" w:hAnsi="Arial" w:cs="Arial"/>
              </w:rPr>
            </w:pPr>
          </w:p>
          <w:p w:rsidR="00550148" w:rsidRPr="00262B3E" w:rsidRDefault="00550148" w:rsidP="00550148">
            <w:pPr>
              <w:jc w:val="center"/>
              <w:rPr>
                <w:rFonts w:ascii="Arial" w:hAnsi="Arial" w:cs="Arial"/>
              </w:rPr>
            </w:pPr>
            <w:r w:rsidRPr="00262B3E">
              <w:rPr>
                <w:rFonts w:ascii="Arial" w:hAnsi="Arial" w:cs="Arial"/>
              </w:rPr>
              <w:t>6</w:t>
            </w:r>
          </w:p>
        </w:tc>
        <w:tc>
          <w:tcPr>
            <w:tcW w:w="2394" w:type="dxa"/>
          </w:tcPr>
          <w:p w:rsidR="00550148" w:rsidRPr="00262B3E" w:rsidRDefault="00550148" w:rsidP="00A409FD">
            <w:pPr>
              <w:jc w:val="center"/>
              <w:rPr>
                <w:rFonts w:ascii="Arial" w:hAnsi="Arial" w:cs="Arial"/>
              </w:rPr>
            </w:pPr>
          </w:p>
          <w:p w:rsidR="00C43D19" w:rsidRPr="00262B3E" w:rsidRDefault="00C43D19" w:rsidP="00A409FD">
            <w:pPr>
              <w:jc w:val="center"/>
              <w:rPr>
                <w:rFonts w:ascii="Arial" w:hAnsi="Arial" w:cs="Arial"/>
              </w:rPr>
            </w:pPr>
            <w:r w:rsidRPr="00262B3E">
              <w:rPr>
                <w:rFonts w:ascii="Arial" w:hAnsi="Arial" w:cs="Arial"/>
              </w:rPr>
              <w:t>February 13, 2014</w:t>
            </w:r>
          </w:p>
        </w:tc>
        <w:tc>
          <w:tcPr>
            <w:tcW w:w="4788" w:type="dxa"/>
            <w:shd w:val="clear" w:color="auto" w:fill="D9D9D9" w:themeFill="background1" w:themeFillShade="D9"/>
          </w:tcPr>
          <w:p w:rsidR="00550148" w:rsidRPr="00262B3E" w:rsidRDefault="00550148" w:rsidP="007572CD">
            <w:pPr>
              <w:jc w:val="center"/>
              <w:rPr>
                <w:rFonts w:ascii="Arial" w:hAnsi="Arial" w:cs="Arial"/>
              </w:rPr>
            </w:pPr>
          </w:p>
          <w:p w:rsidR="00550148" w:rsidRPr="00262B3E" w:rsidRDefault="003B46A0" w:rsidP="007572CD">
            <w:pPr>
              <w:jc w:val="center"/>
              <w:rPr>
                <w:rFonts w:ascii="Arial" w:hAnsi="Arial" w:cs="Arial"/>
              </w:rPr>
            </w:pPr>
            <w:r w:rsidRPr="00262B3E">
              <w:rPr>
                <w:rFonts w:ascii="Arial" w:hAnsi="Arial" w:cs="Arial"/>
              </w:rPr>
              <w:t>See attached memo</w:t>
            </w:r>
          </w:p>
        </w:tc>
      </w:tr>
      <w:tr w:rsidR="00550148" w:rsidRPr="00262B3E" w:rsidTr="00212510">
        <w:tc>
          <w:tcPr>
            <w:tcW w:w="2394" w:type="dxa"/>
          </w:tcPr>
          <w:p w:rsidR="00550148" w:rsidRPr="00262B3E" w:rsidRDefault="00550148" w:rsidP="00A409FD">
            <w:pPr>
              <w:jc w:val="center"/>
              <w:rPr>
                <w:rFonts w:ascii="Arial" w:hAnsi="Arial" w:cs="Arial"/>
              </w:rPr>
            </w:pPr>
          </w:p>
          <w:p w:rsidR="00550148" w:rsidRPr="00262B3E" w:rsidRDefault="00550148" w:rsidP="00A409FD">
            <w:pPr>
              <w:jc w:val="center"/>
              <w:rPr>
                <w:rFonts w:ascii="Arial" w:hAnsi="Arial" w:cs="Arial"/>
              </w:rPr>
            </w:pPr>
            <w:r w:rsidRPr="00262B3E">
              <w:rPr>
                <w:rFonts w:ascii="Arial" w:hAnsi="Arial" w:cs="Arial"/>
              </w:rPr>
              <w:t>7</w:t>
            </w:r>
          </w:p>
        </w:tc>
        <w:tc>
          <w:tcPr>
            <w:tcW w:w="2394" w:type="dxa"/>
          </w:tcPr>
          <w:p w:rsidR="00550148" w:rsidRPr="00262B3E" w:rsidRDefault="00550148" w:rsidP="00A409FD">
            <w:pPr>
              <w:jc w:val="center"/>
              <w:rPr>
                <w:rFonts w:ascii="Arial" w:hAnsi="Arial" w:cs="Arial"/>
              </w:rPr>
            </w:pPr>
          </w:p>
          <w:p w:rsidR="00C43D19" w:rsidRPr="00262B3E" w:rsidRDefault="00C43D19" w:rsidP="00A409FD">
            <w:pPr>
              <w:jc w:val="center"/>
              <w:rPr>
                <w:rFonts w:ascii="Arial" w:hAnsi="Arial" w:cs="Arial"/>
              </w:rPr>
            </w:pPr>
            <w:r w:rsidRPr="00262B3E">
              <w:rPr>
                <w:rFonts w:ascii="Arial" w:hAnsi="Arial" w:cs="Arial"/>
              </w:rPr>
              <w:t>February 14, 2014</w:t>
            </w:r>
          </w:p>
        </w:tc>
        <w:tc>
          <w:tcPr>
            <w:tcW w:w="4788" w:type="dxa"/>
          </w:tcPr>
          <w:p w:rsidR="00550148" w:rsidRPr="00262B3E" w:rsidRDefault="00550148" w:rsidP="007572CD">
            <w:pPr>
              <w:jc w:val="center"/>
              <w:rPr>
                <w:rFonts w:ascii="Arial" w:hAnsi="Arial" w:cs="Arial"/>
                <w:highlight w:val="yellow"/>
              </w:rPr>
            </w:pPr>
          </w:p>
          <w:p w:rsidR="00C43D19" w:rsidRPr="00262B3E" w:rsidRDefault="00C43D19" w:rsidP="007572CD">
            <w:pPr>
              <w:jc w:val="center"/>
              <w:rPr>
                <w:rFonts w:ascii="Arial" w:hAnsi="Arial" w:cs="Arial"/>
                <w:highlight w:val="yellow"/>
              </w:rPr>
            </w:pPr>
            <w:r w:rsidRPr="00262B3E">
              <w:rPr>
                <w:rFonts w:ascii="Arial" w:hAnsi="Arial" w:cs="Arial"/>
              </w:rPr>
              <w:t>June 12, 2014</w:t>
            </w:r>
          </w:p>
        </w:tc>
      </w:tr>
      <w:tr w:rsidR="00550148" w:rsidRPr="00262B3E" w:rsidTr="00550148">
        <w:tc>
          <w:tcPr>
            <w:tcW w:w="2394" w:type="dxa"/>
          </w:tcPr>
          <w:p w:rsidR="00550148" w:rsidRPr="00262B3E" w:rsidRDefault="00550148" w:rsidP="00A409FD">
            <w:pPr>
              <w:jc w:val="center"/>
              <w:rPr>
                <w:rFonts w:ascii="Arial" w:hAnsi="Arial" w:cs="Arial"/>
              </w:rPr>
            </w:pPr>
          </w:p>
          <w:p w:rsidR="00550148" w:rsidRPr="00262B3E" w:rsidRDefault="00550148" w:rsidP="00A409FD">
            <w:pPr>
              <w:jc w:val="center"/>
              <w:rPr>
                <w:rFonts w:ascii="Arial" w:hAnsi="Arial" w:cs="Arial"/>
              </w:rPr>
            </w:pPr>
            <w:r w:rsidRPr="00262B3E">
              <w:rPr>
                <w:rFonts w:ascii="Arial" w:hAnsi="Arial" w:cs="Arial"/>
              </w:rPr>
              <w:t>8</w:t>
            </w:r>
          </w:p>
        </w:tc>
        <w:tc>
          <w:tcPr>
            <w:tcW w:w="2394" w:type="dxa"/>
          </w:tcPr>
          <w:p w:rsidR="00550148" w:rsidRPr="00262B3E" w:rsidRDefault="00550148" w:rsidP="00A409FD">
            <w:pPr>
              <w:jc w:val="center"/>
              <w:rPr>
                <w:rFonts w:ascii="Arial" w:hAnsi="Arial" w:cs="Arial"/>
              </w:rPr>
            </w:pPr>
          </w:p>
          <w:p w:rsidR="00D748CE" w:rsidRPr="00262B3E" w:rsidRDefault="00D748CE" w:rsidP="00A409FD">
            <w:pPr>
              <w:jc w:val="center"/>
              <w:rPr>
                <w:rFonts w:ascii="Arial" w:hAnsi="Arial" w:cs="Arial"/>
              </w:rPr>
            </w:pPr>
            <w:r w:rsidRPr="00262B3E">
              <w:rPr>
                <w:rFonts w:ascii="Arial" w:hAnsi="Arial" w:cs="Arial"/>
              </w:rPr>
              <w:t>March 3, 2014</w:t>
            </w:r>
          </w:p>
        </w:tc>
        <w:tc>
          <w:tcPr>
            <w:tcW w:w="4788" w:type="dxa"/>
            <w:shd w:val="clear" w:color="auto" w:fill="D9D9D9" w:themeFill="background1" w:themeFillShade="D9"/>
          </w:tcPr>
          <w:p w:rsidR="00550148" w:rsidRPr="00262B3E" w:rsidRDefault="00550148" w:rsidP="007572CD">
            <w:pPr>
              <w:jc w:val="center"/>
              <w:rPr>
                <w:rFonts w:ascii="Arial" w:hAnsi="Arial" w:cs="Arial"/>
              </w:rPr>
            </w:pPr>
          </w:p>
          <w:p w:rsidR="003B46A0" w:rsidRPr="00262B3E" w:rsidRDefault="003B46A0" w:rsidP="007572CD">
            <w:pPr>
              <w:jc w:val="center"/>
              <w:rPr>
                <w:rFonts w:ascii="Arial" w:hAnsi="Arial" w:cs="Arial"/>
              </w:rPr>
            </w:pPr>
            <w:r w:rsidRPr="00262B3E">
              <w:rPr>
                <w:rFonts w:ascii="Arial" w:hAnsi="Arial" w:cs="Arial"/>
              </w:rPr>
              <w:t>See attached memo</w:t>
            </w:r>
          </w:p>
        </w:tc>
      </w:tr>
      <w:tr w:rsidR="00CA4717" w:rsidRPr="00262B3E" w:rsidTr="009A52B0">
        <w:tc>
          <w:tcPr>
            <w:tcW w:w="2394" w:type="dxa"/>
          </w:tcPr>
          <w:p w:rsidR="00CA4717" w:rsidRPr="00262B3E" w:rsidRDefault="00CA4717" w:rsidP="00A409FD">
            <w:pPr>
              <w:jc w:val="center"/>
              <w:rPr>
                <w:rFonts w:ascii="Arial" w:hAnsi="Arial" w:cs="Arial"/>
              </w:rPr>
            </w:pPr>
          </w:p>
          <w:p w:rsidR="00CA4717" w:rsidRPr="00262B3E" w:rsidRDefault="00CA4717" w:rsidP="00A409FD">
            <w:pPr>
              <w:jc w:val="center"/>
              <w:rPr>
                <w:rFonts w:ascii="Arial" w:hAnsi="Arial" w:cs="Arial"/>
              </w:rPr>
            </w:pPr>
            <w:r w:rsidRPr="00262B3E">
              <w:rPr>
                <w:rFonts w:ascii="Arial" w:hAnsi="Arial" w:cs="Arial"/>
              </w:rPr>
              <w:t>9</w:t>
            </w:r>
          </w:p>
        </w:tc>
        <w:tc>
          <w:tcPr>
            <w:tcW w:w="2394" w:type="dxa"/>
          </w:tcPr>
          <w:p w:rsidR="00CA4717" w:rsidRPr="00262B3E" w:rsidRDefault="00CA4717" w:rsidP="00A409FD">
            <w:pPr>
              <w:jc w:val="center"/>
              <w:rPr>
                <w:rFonts w:ascii="Arial" w:hAnsi="Arial" w:cs="Arial"/>
              </w:rPr>
            </w:pPr>
          </w:p>
          <w:p w:rsidR="00D748CE" w:rsidRPr="00262B3E" w:rsidRDefault="00D748CE" w:rsidP="00A409FD">
            <w:pPr>
              <w:jc w:val="center"/>
              <w:rPr>
                <w:rFonts w:ascii="Arial" w:hAnsi="Arial" w:cs="Arial"/>
              </w:rPr>
            </w:pPr>
            <w:r w:rsidRPr="00262B3E">
              <w:rPr>
                <w:rFonts w:ascii="Arial" w:hAnsi="Arial" w:cs="Arial"/>
              </w:rPr>
              <w:t>March 4, 2014</w:t>
            </w:r>
          </w:p>
        </w:tc>
        <w:tc>
          <w:tcPr>
            <w:tcW w:w="4788" w:type="dxa"/>
            <w:tcBorders>
              <w:bottom w:val="single" w:sz="4" w:space="0" w:color="auto"/>
            </w:tcBorders>
            <w:shd w:val="clear" w:color="auto" w:fill="auto"/>
          </w:tcPr>
          <w:p w:rsidR="00CA4717" w:rsidRPr="00262B3E" w:rsidRDefault="00CA4717" w:rsidP="007572CD">
            <w:pPr>
              <w:jc w:val="center"/>
              <w:rPr>
                <w:rFonts w:ascii="Arial" w:hAnsi="Arial" w:cs="Arial"/>
                <w:highlight w:val="yellow"/>
              </w:rPr>
            </w:pPr>
          </w:p>
          <w:p w:rsidR="00C94813" w:rsidRPr="00262B3E" w:rsidRDefault="00C94813" w:rsidP="007572CD">
            <w:pPr>
              <w:jc w:val="center"/>
              <w:rPr>
                <w:rFonts w:ascii="Arial" w:hAnsi="Arial" w:cs="Arial"/>
                <w:highlight w:val="yellow"/>
              </w:rPr>
            </w:pPr>
            <w:r w:rsidRPr="00262B3E">
              <w:rPr>
                <w:rFonts w:ascii="Arial" w:hAnsi="Arial" w:cs="Arial"/>
              </w:rPr>
              <w:t>June 13, 2014</w:t>
            </w:r>
          </w:p>
        </w:tc>
      </w:tr>
      <w:tr w:rsidR="009A52B0" w:rsidRPr="00262B3E" w:rsidTr="009A52B0">
        <w:tc>
          <w:tcPr>
            <w:tcW w:w="2394" w:type="dxa"/>
          </w:tcPr>
          <w:p w:rsidR="009A52B0" w:rsidRPr="00262B3E" w:rsidRDefault="009A52B0" w:rsidP="00A409FD">
            <w:pPr>
              <w:jc w:val="center"/>
              <w:rPr>
                <w:rFonts w:ascii="Arial" w:hAnsi="Arial" w:cs="Arial"/>
              </w:rPr>
            </w:pPr>
          </w:p>
          <w:p w:rsidR="009A52B0" w:rsidRPr="00262B3E" w:rsidRDefault="009A52B0" w:rsidP="00A409FD">
            <w:pPr>
              <w:jc w:val="center"/>
              <w:rPr>
                <w:rFonts w:ascii="Arial" w:hAnsi="Arial" w:cs="Arial"/>
              </w:rPr>
            </w:pPr>
            <w:r w:rsidRPr="00262B3E">
              <w:rPr>
                <w:rFonts w:ascii="Arial" w:hAnsi="Arial" w:cs="Arial"/>
              </w:rPr>
              <w:t>10</w:t>
            </w:r>
          </w:p>
        </w:tc>
        <w:tc>
          <w:tcPr>
            <w:tcW w:w="2394" w:type="dxa"/>
          </w:tcPr>
          <w:p w:rsidR="009A52B0" w:rsidRPr="00262B3E" w:rsidRDefault="009A52B0" w:rsidP="00A409FD">
            <w:pPr>
              <w:jc w:val="center"/>
              <w:rPr>
                <w:rFonts w:ascii="Arial" w:hAnsi="Arial" w:cs="Arial"/>
              </w:rPr>
            </w:pPr>
          </w:p>
          <w:p w:rsidR="00684123" w:rsidRPr="00262B3E" w:rsidRDefault="00684123" w:rsidP="00A409FD">
            <w:pPr>
              <w:jc w:val="center"/>
              <w:rPr>
                <w:rFonts w:ascii="Arial" w:hAnsi="Arial" w:cs="Arial"/>
              </w:rPr>
            </w:pPr>
            <w:r w:rsidRPr="00262B3E">
              <w:rPr>
                <w:rFonts w:ascii="Arial" w:hAnsi="Arial" w:cs="Arial"/>
              </w:rPr>
              <w:t>March 5, 2014</w:t>
            </w:r>
          </w:p>
        </w:tc>
        <w:tc>
          <w:tcPr>
            <w:tcW w:w="4788" w:type="dxa"/>
            <w:shd w:val="clear" w:color="auto" w:fill="D9D9D9" w:themeFill="background1" w:themeFillShade="D9"/>
          </w:tcPr>
          <w:p w:rsidR="009A52B0" w:rsidRPr="00262B3E" w:rsidRDefault="009A52B0" w:rsidP="007572CD">
            <w:pPr>
              <w:jc w:val="center"/>
              <w:rPr>
                <w:rFonts w:ascii="Arial" w:hAnsi="Arial" w:cs="Arial"/>
                <w:highlight w:val="yellow"/>
              </w:rPr>
            </w:pPr>
          </w:p>
          <w:p w:rsidR="009A52B0" w:rsidRPr="00262B3E" w:rsidRDefault="009A52B0" w:rsidP="007572CD">
            <w:pPr>
              <w:jc w:val="center"/>
              <w:rPr>
                <w:rFonts w:ascii="Arial" w:hAnsi="Arial" w:cs="Arial"/>
                <w:highlight w:val="yellow"/>
              </w:rPr>
            </w:pPr>
            <w:r w:rsidRPr="00262B3E">
              <w:rPr>
                <w:rFonts w:ascii="Arial" w:hAnsi="Arial" w:cs="Arial"/>
              </w:rPr>
              <w:t>See attached memo</w:t>
            </w:r>
          </w:p>
        </w:tc>
      </w:tr>
    </w:tbl>
    <w:p w:rsidR="00550148" w:rsidRPr="00262B3E" w:rsidRDefault="00550148" w:rsidP="00550148">
      <w:pPr>
        <w:pStyle w:val="NoSpacing"/>
        <w:rPr>
          <w:rFonts w:ascii="Arial" w:hAnsi="Arial" w:cs="Arial"/>
        </w:rPr>
      </w:pPr>
    </w:p>
    <w:p w:rsidR="00550148" w:rsidRPr="00262B3E" w:rsidRDefault="00CD15B4" w:rsidP="00550148">
      <w:pPr>
        <w:pStyle w:val="NoSpacing"/>
        <w:rPr>
          <w:rFonts w:ascii="Arial" w:hAnsi="Arial" w:cs="Arial"/>
        </w:rPr>
      </w:pPr>
      <w:r w:rsidRPr="00262B3E">
        <w:rPr>
          <w:rFonts w:ascii="Arial" w:hAnsi="Arial" w:cs="Arial"/>
        </w:rPr>
        <w:t>*Primary election day</w:t>
      </w:r>
    </w:p>
    <w:p w:rsidR="00CD15B4" w:rsidRDefault="00CD15B4" w:rsidP="00550148">
      <w:pPr>
        <w:pStyle w:val="NoSpacing"/>
      </w:pPr>
    </w:p>
    <w:p w:rsidR="001B7BD1" w:rsidRDefault="001B7BD1" w:rsidP="00550148">
      <w:pPr>
        <w:pStyle w:val="NoSpacing"/>
      </w:pPr>
    </w:p>
    <w:p w:rsidR="00D05AF2" w:rsidRDefault="00D05AF2" w:rsidP="00550148">
      <w:pPr>
        <w:pStyle w:val="NoSpacing"/>
      </w:pPr>
    </w:p>
    <w:p w:rsidR="001B7BD1" w:rsidRDefault="001B7BD1" w:rsidP="00550148">
      <w:pPr>
        <w:pStyle w:val="NoSpacing"/>
      </w:pPr>
    </w:p>
    <w:p w:rsidR="00CD15B4" w:rsidRDefault="00CD15B4" w:rsidP="00AA41C3">
      <w:pPr>
        <w:spacing w:after="0" w:line="240" w:lineRule="auto"/>
        <w:rPr>
          <w:rFonts w:ascii="Courier New" w:eastAsia="Times New Roman" w:hAnsi="Courier New" w:cs="Times New Roman"/>
          <w:sz w:val="24"/>
          <w:szCs w:val="20"/>
        </w:rPr>
      </w:pPr>
    </w:p>
    <w:p w:rsidR="00D05AF2" w:rsidRDefault="00D05AF2" w:rsidP="00AA41C3">
      <w:pPr>
        <w:spacing w:after="0" w:line="240" w:lineRule="auto"/>
        <w:jc w:val="center"/>
        <w:rPr>
          <w:rFonts w:ascii="Courier New" w:eastAsia="Times New Roman" w:hAnsi="Courier New" w:cs="Times New Roman"/>
          <w:sz w:val="24"/>
          <w:szCs w:val="20"/>
        </w:rPr>
      </w:pPr>
    </w:p>
    <w:p w:rsidR="00D05AF2" w:rsidRDefault="00D05AF2" w:rsidP="00AA41C3">
      <w:pPr>
        <w:spacing w:after="0" w:line="240" w:lineRule="auto"/>
        <w:jc w:val="center"/>
        <w:rPr>
          <w:rFonts w:ascii="Courier New" w:eastAsia="Times New Roman" w:hAnsi="Courier New" w:cs="Times New Roman"/>
          <w:sz w:val="24"/>
          <w:szCs w:val="20"/>
        </w:rPr>
      </w:pPr>
    </w:p>
    <w:p w:rsidR="00D05AF2" w:rsidRDefault="00D05AF2" w:rsidP="00AA41C3">
      <w:pPr>
        <w:spacing w:after="0" w:line="240" w:lineRule="auto"/>
        <w:jc w:val="center"/>
        <w:rPr>
          <w:rFonts w:ascii="Courier New" w:eastAsia="Times New Roman" w:hAnsi="Courier New" w:cs="Times New Roman"/>
          <w:sz w:val="24"/>
          <w:szCs w:val="20"/>
        </w:rPr>
      </w:pPr>
    </w:p>
    <w:p w:rsidR="00D05AF2" w:rsidRDefault="00D05AF2" w:rsidP="00AA41C3">
      <w:pPr>
        <w:spacing w:after="0" w:line="240" w:lineRule="auto"/>
        <w:jc w:val="center"/>
        <w:rPr>
          <w:rFonts w:ascii="Courier New" w:eastAsia="Times New Roman" w:hAnsi="Courier New" w:cs="Times New Roman"/>
          <w:sz w:val="24"/>
          <w:szCs w:val="20"/>
        </w:rPr>
      </w:pPr>
    </w:p>
    <w:p w:rsidR="00D05AF2" w:rsidRDefault="00D05AF2" w:rsidP="00AA41C3">
      <w:pPr>
        <w:spacing w:after="0" w:line="240" w:lineRule="auto"/>
        <w:jc w:val="center"/>
        <w:rPr>
          <w:rFonts w:ascii="Courier New" w:eastAsia="Times New Roman" w:hAnsi="Courier New" w:cs="Times New Roman"/>
          <w:sz w:val="24"/>
          <w:szCs w:val="20"/>
        </w:rPr>
      </w:pPr>
    </w:p>
    <w:p w:rsidR="00D05AF2" w:rsidRDefault="00D05AF2" w:rsidP="00AA41C3">
      <w:pPr>
        <w:spacing w:after="0" w:line="240" w:lineRule="auto"/>
        <w:jc w:val="center"/>
        <w:rPr>
          <w:rFonts w:ascii="Courier New" w:eastAsia="Times New Roman" w:hAnsi="Courier New" w:cs="Times New Roman"/>
          <w:sz w:val="24"/>
          <w:szCs w:val="20"/>
        </w:rPr>
      </w:pPr>
    </w:p>
    <w:p w:rsidR="00D05AF2" w:rsidRDefault="00D05AF2" w:rsidP="00AA41C3">
      <w:pPr>
        <w:spacing w:after="0" w:line="240" w:lineRule="auto"/>
        <w:jc w:val="center"/>
        <w:rPr>
          <w:rFonts w:ascii="Courier New" w:eastAsia="Times New Roman" w:hAnsi="Courier New" w:cs="Times New Roman"/>
          <w:sz w:val="24"/>
          <w:szCs w:val="20"/>
        </w:rPr>
      </w:pPr>
    </w:p>
    <w:p w:rsidR="00D05AF2" w:rsidRDefault="00D05AF2" w:rsidP="00AA41C3">
      <w:pPr>
        <w:spacing w:after="0" w:line="240" w:lineRule="auto"/>
        <w:jc w:val="center"/>
        <w:rPr>
          <w:rFonts w:ascii="Courier New" w:eastAsia="Times New Roman" w:hAnsi="Courier New" w:cs="Times New Roman"/>
          <w:sz w:val="24"/>
          <w:szCs w:val="20"/>
        </w:rPr>
      </w:pPr>
    </w:p>
    <w:p w:rsidR="00D05AF2" w:rsidRDefault="00D05AF2" w:rsidP="00AA41C3">
      <w:pPr>
        <w:spacing w:after="0" w:line="240" w:lineRule="auto"/>
        <w:jc w:val="center"/>
        <w:rPr>
          <w:rFonts w:ascii="Courier New" w:eastAsia="Times New Roman" w:hAnsi="Courier New" w:cs="Times New Roman"/>
          <w:sz w:val="24"/>
          <w:szCs w:val="20"/>
        </w:rPr>
      </w:pPr>
    </w:p>
    <w:p w:rsidR="00D05AF2" w:rsidRDefault="00D05AF2" w:rsidP="00AA41C3">
      <w:pPr>
        <w:spacing w:after="0" w:line="240" w:lineRule="auto"/>
        <w:jc w:val="center"/>
        <w:rPr>
          <w:rFonts w:ascii="Courier New" w:eastAsia="Times New Roman" w:hAnsi="Courier New" w:cs="Times New Roman"/>
          <w:sz w:val="24"/>
          <w:szCs w:val="20"/>
        </w:rPr>
      </w:pPr>
    </w:p>
    <w:p w:rsidR="0046741F" w:rsidRDefault="0046741F" w:rsidP="00684123">
      <w:pPr>
        <w:spacing w:before="100" w:beforeAutospacing="1" w:after="100" w:afterAutospacing="1" w:line="240" w:lineRule="auto"/>
        <w:jc w:val="right"/>
        <w:outlineLvl w:val="2"/>
        <w:rPr>
          <w:rFonts w:ascii="Times New Roman" w:eastAsia="Times New Roman" w:hAnsi="Times New Roman" w:cs="Times New Roman"/>
          <w:b/>
          <w:bCs/>
          <w:sz w:val="27"/>
          <w:szCs w:val="27"/>
        </w:rPr>
      </w:pPr>
    </w:p>
    <w:p w:rsidR="0046741F" w:rsidRDefault="0046741F" w:rsidP="00684123">
      <w:pPr>
        <w:spacing w:before="100" w:beforeAutospacing="1" w:after="100" w:afterAutospacing="1" w:line="240" w:lineRule="auto"/>
        <w:jc w:val="right"/>
        <w:outlineLvl w:val="2"/>
        <w:rPr>
          <w:rFonts w:ascii="Times New Roman" w:eastAsia="Times New Roman" w:hAnsi="Times New Roman" w:cs="Times New Roman"/>
          <w:b/>
          <w:bCs/>
          <w:sz w:val="27"/>
          <w:szCs w:val="27"/>
        </w:rPr>
      </w:pPr>
    </w:p>
    <w:p w:rsidR="0046741F" w:rsidRDefault="0046741F" w:rsidP="00684123">
      <w:pPr>
        <w:spacing w:before="100" w:beforeAutospacing="1" w:after="100" w:afterAutospacing="1" w:line="240" w:lineRule="auto"/>
        <w:jc w:val="right"/>
        <w:outlineLvl w:val="2"/>
        <w:rPr>
          <w:rFonts w:ascii="Times New Roman" w:eastAsia="Times New Roman" w:hAnsi="Times New Roman" w:cs="Times New Roman"/>
          <w:b/>
          <w:bCs/>
          <w:sz w:val="27"/>
          <w:szCs w:val="27"/>
        </w:rPr>
      </w:pPr>
    </w:p>
    <w:p w:rsidR="0046741F" w:rsidRDefault="0046741F" w:rsidP="00684123">
      <w:pPr>
        <w:spacing w:before="100" w:beforeAutospacing="1" w:after="100" w:afterAutospacing="1" w:line="240" w:lineRule="auto"/>
        <w:jc w:val="right"/>
        <w:outlineLvl w:val="2"/>
        <w:rPr>
          <w:rFonts w:ascii="Times New Roman" w:eastAsia="Times New Roman" w:hAnsi="Times New Roman" w:cs="Times New Roman"/>
          <w:b/>
          <w:bCs/>
          <w:sz w:val="27"/>
          <w:szCs w:val="27"/>
        </w:rPr>
      </w:pPr>
    </w:p>
    <w:p w:rsidR="00684123" w:rsidRPr="00684123" w:rsidRDefault="00684123" w:rsidP="00684123">
      <w:pPr>
        <w:spacing w:before="100" w:beforeAutospacing="1" w:after="100" w:afterAutospacing="1" w:line="240" w:lineRule="auto"/>
        <w:jc w:val="right"/>
        <w:outlineLvl w:val="2"/>
        <w:rPr>
          <w:rFonts w:ascii="Times New Roman" w:eastAsia="Times New Roman" w:hAnsi="Times New Roman" w:cs="Times New Roman"/>
          <w:b/>
          <w:bCs/>
          <w:sz w:val="27"/>
          <w:szCs w:val="27"/>
        </w:rPr>
      </w:pPr>
      <w:r w:rsidRPr="00684123">
        <w:rPr>
          <w:rFonts w:ascii="Times New Roman" w:eastAsia="Times New Roman" w:hAnsi="Times New Roman" w:cs="Times New Roman"/>
          <w:b/>
          <w:bCs/>
          <w:sz w:val="27"/>
          <w:szCs w:val="27"/>
        </w:rPr>
        <w:t>Superintendent’s Memo #046-14</w:t>
      </w:r>
    </w:p>
    <w:p w:rsidR="00684123" w:rsidRPr="00684123" w:rsidRDefault="00684123" w:rsidP="00684123">
      <w:pPr>
        <w:spacing w:before="100" w:beforeAutospacing="1" w:after="100" w:afterAutospacing="1" w:line="240" w:lineRule="auto"/>
        <w:jc w:val="center"/>
        <w:rPr>
          <w:rFonts w:ascii="Times New Roman" w:eastAsia="Times New Roman" w:hAnsi="Times New Roman" w:cs="Times New Roman"/>
          <w:sz w:val="24"/>
          <w:szCs w:val="24"/>
        </w:rPr>
      </w:pPr>
      <w:r w:rsidRPr="00684123">
        <w:rPr>
          <w:rFonts w:ascii="Times New Roman" w:eastAsia="Times New Roman" w:hAnsi="Times New Roman" w:cs="Times New Roman"/>
          <w:noProof/>
          <w:sz w:val="24"/>
          <w:szCs w:val="24"/>
        </w:rPr>
        <w:drawing>
          <wp:inline distT="0" distB="0" distL="0" distR="0" wp14:anchorId="3C79A9D1" wp14:editId="227480F5">
            <wp:extent cx="692785" cy="692785"/>
            <wp:effectExtent l="0" t="0" r="0" b="0"/>
            <wp:docPr id="1" name="Picture 1" descr="State seal, Commonwealth of Virgi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te seal, Commonwealth of Virgin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2785" cy="692785"/>
                    </a:xfrm>
                    <a:prstGeom prst="rect">
                      <a:avLst/>
                    </a:prstGeom>
                    <a:noFill/>
                    <a:ln>
                      <a:noFill/>
                    </a:ln>
                  </pic:spPr>
                </pic:pic>
              </a:graphicData>
            </a:graphic>
          </wp:inline>
        </w:drawing>
      </w:r>
    </w:p>
    <w:p w:rsidR="00684123" w:rsidRPr="00684123" w:rsidRDefault="00684123" w:rsidP="00684123">
      <w:pPr>
        <w:spacing w:before="100" w:beforeAutospacing="1" w:after="100" w:afterAutospacing="1" w:line="240" w:lineRule="auto"/>
        <w:jc w:val="center"/>
        <w:rPr>
          <w:rFonts w:ascii="Times New Roman" w:eastAsia="Times New Roman" w:hAnsi="Times New Roman" w:cs="Times New Roman"/>
          <w:sz w:val="24"/>
          <w:szCs w:val="24"/>
        </w:rPr>
      </w:pPr>
      <w:r w:rsidRPr="00684123">
        <w:rPr>
          <w:rFonts w:ascii="Times New Roman" w:eastAsia="Times New Roman" w:hAnsi="Times New Roman" w:cs="Times New Roman"/>
          <w:b/>
          <w:bCs/>
          <w:sz w:val="24"/>
          <w:szCs w:val="24"/>
        </w:rPr>
        <w:t xml:space="preserve">COMMONWEALTH of VIRGINIA </w:t>
      </w:r>
      <w:r w:rsidRPr="00684123">
        <w:rPr>
          <w:rFonts w:ascii="Times New Roman" w:eastAsia="Times New Roman" w:hAnsi="Times New Roman" w:cs="Times New Roman"/>
          <w:b/>
          <w:bCs/>
          <w:sz w:val="24"/>
          <w:szCs w:val="24"/>
        </w:rPr>
        <w:br/>
        <w:t>Department of Education</w:t>
      </w:r>
    </w:p>
    <w:p w:rsidR="00684123" w:rsidRPr="00684123" w:rsidRDefault="00684123" w:rsidP="00684123">
      <w:pPr>
        <w:spacing w:before="100" w:beforeAutospacing="1" w:after="100" w:afterAutospacing="1" w:line="240" w:lineRule="auto"/>
        <w:rPr>
          <w:rFonts w:ascii="Times New Roman" w:eastAsia="Times New Roman" w:hAnsi="Times New Roman" w:cs="Times New Roman"/>
          <w:sz w:val="24"/>
          <w:szCs w:val="24"/>
        </w:rPr>
      </w:pPr>
      <w:r w:rsidRPr="00684123">
        <w:rPr>
          <w:rFonts w:ascii="Times New Roman" w:eastAsia="Times New Roman" w:hAnsi="Times New Roman" w:cs="Times New Roman"/>
          <w:sz w:val="24"/>
          <w:szCs w:val="24"/>
        </w:rPr>
        <w:t>February 18, 2014</w:t>
      </w:r>
    </w:p>
    <w:p w:rsidR="00684123" w:rsidRPr="00684123" w:rsidRDefault="00684123" w:rsidP="00684123">
      <w:pPr>
        <w:spacing w:before="100" w:beforeAutospacing="1" w:after="100" w:afterAutospacing="1" w:line="240" w:lineRule="auto"/>
        <w:rPr>
          <w:rFonts w:ascii="Times New Roman" w:eastAsia="Times New Roman" w:hAnsi="Times New Roman" w:cs="Times New Roman"/>
          <w:sz w:val="24"/>
          <w:szCs w:val="24"/>
        </w:rPr>
      </w:pPr>
      <w:r w:rsidRPr="00684123">
        <w:rPr>
          <w:rFonts w:ascii="Times New Roman" w:eastAsia="Times New Roman" w:hAnsi="Times New Roman" w:cs="Times New Roman"/>
          <w:sz w:val="24"/>
          <w:szCs w:val="24"/>
        </w:rPr>
        <w:t>TO: Division Superintendents</w:t>
      </w:r>
    </w:p>
    <w:p w:rsidR="00684123" w:rsidRPr="00684123" w:rsidRDefault="00684123" w:rsidP="00684123">
      <w:pPr>
        <w:spacing w:before="100" w:beforeAutospacing="1" w:after="100" w:afterAutospacing="1" w:line="240" w:lineRule="auto"/>
        <w:rPr>
          <w:rFonts w:ascii="Times New Roman" w:eastAsia="Times New Roman" w:hAnsi="Times New Roman" w:cs="Times New Roman"/>
          <w:sz w:val="24"/>
          <w:szCs w:val="24"/>
        </w:rPr>
      </w:pPr>
      <w:r w:rsidRPr="00684123">
        <w:rPr>
          <w:rFonts w:ascii="Times New Roman" w:eastAsia="Times New Roman" w:hAnsi="Times New Roman" w:cs="Times New Roman"/>
          <w:sz w:val="24"/>
          <w:szCs w:val="24"/>
        </w:rPr>
        <w:t>FROM: Patricia I. Wright, Superintendent of Public Instruction</w:t>
      </w:r>
    </w:p>
    <w:p w:rsidR="00684123" w:rsidRPr="00684123" w:rsidRDefault="00684123" w:rsidP="00684123">
      <w:pPr>
        <w:spacing w:before="100" w:beforeAutospacing="1" w:after="100" w:afterAutospacing="1" w:line="240" w:lineRule="auto"/>
        <w:outlineLvl w:val="2"/>
        <w:rPr>
          <w:rFonts w:ascii="Times New Roman" w:eastAsia="Times New Roman" w:hAnsi="Times New Roman" w:cs="Times New Roman"/>
          <w:b/>
          <w:bCs/>
          <w:sz w:val="27"/>
          <w:szCs w:val="27"/>
        </w:rPr>
      </w:pPr>
      <w:r w:rsidRPr="00684123">
        <w:rPr>
          <w:rFonts w:ascii="Times New Roman" w:eastAsia="Times New Roman" w:hAnsi="Times New Roman" w:cs="Times New Roman"/>
          <w:b/>
          <w:bCs/>
          <w:sz w:val="27"/>
          <w:szCs w:val="27"/>
        </w:rPr>
        <w:t>SUBJECT: School Calendars and Make-up Days</w:t>
      </w:r>
    </w:p>
    <w:p w:rsidR="00684123" w:rsidRPr="00684123" w:rsidRDefault="00684123" w:rsidP="00684123">
      <w:pPr>
        <w:spacing w:before="100" w:beforeAutospacing="1" w:after="100" w:afterAutospacing="1" w:line="240" w:lineRule="auto"/>
        <w:rPr>
          <w:rFonts w:ascii="Times New Roman" w:eastAsia="Times New Roman" w:hAnsi="Times New Roman" w:cs="Times New Roman"/>
          <w:sz w:val="24"/>
          <w:szCs w:val="24"/>
        </w:rPr>
      </w:pPr>
      <w:r w:rsidRPr="00684123">
        <w:rPr>
          <w:rFonts w:ascii="Times New Roman" w:eastAsia="Times New Roman" w:hAnsi="Times New Roman" w:cs="Times New Roman"/>
          <w:sz w:val="24"/>
          <w:szCs w:val="24"/>
        </w:rPr>
        <w:t xml:space="preserve">As a result of numerous inquiries we have received due to this winter’s weather, we are reminding you of the requirements for instructional time in the school year. Section </w:t>
      </w:r>
      <w:hyperlink r:id="rId9" w:history="1">
        <w:r w:rsidRPr="00684123">
          <w:rPr>
            <w:rFonts w:ascii="Times New Roman" w:eastAsia="Times New Roman" w:hAnsi="Times New Roman" w:cs="Times New Roman"/>
            <w:color w:val="0000FF"/>
            <w:sz w:val="24"/>
            <w:szCs w:val="24"/>
            <w:u w:val="single"/>
          </w:rPr>
          <w:t>22.1-98</w:t>
        </w:r>
      </w:hyperlink>
      <w:r w:rsidRPr="00684123">
        <w:rPr>
          <w:rFonts w:ascii="Times New Roman" w:eastAsia="Times New Roman" w:hAnsi="Times New Roman" w:cs="Times New Roman"/>
          <w:sz w:val="24"/>
          <w:szCs w:val="24"/>
        </w:rPr>
        <w:t xml:space="preserve"> of the </w:t>
      </w:r>
      <w:r w:rsidRPr="00684123">
        <w:rPr>
          <w:rFonts w:ascii="Times New Roman" w:eastAsia="Times New Roman" w:hAnsi="Times New Roman" w:cs="Times New Roman"/>
          <w:i/>
          <w:iCs/>
          <w:sz w:val="24"/>
          <w:szCs w:val="24"/>
        </w:rPr>
        <w:t>Code of Virginia</w:t>
      </w:r>
      <w:r w:rsidRPr="00684123">
        <w:rPr>
          <w:rFonts w:ascii="Times New Roman" w:eastAsia="Times New Roman" w:hAnsi="Times New Roman" w:cs="Times New Roman"/>
          <w:sz w:val="24"/>
          <w:szCs w:val="24"/>
        </w:rPr>
        <w:t xml:space="preserve">, the </w:t>
      </w:r>
      <w:r w:rsidRPr="00684123">
        <w:rPr>
          <w:rFonts w:ascii="Times New Roman" w:eastAsia="Times New Roman" w:hAnsi="Times New Roman" w:cs="Times New Roman"/>
          <w:i/>
          <w:iCs/>
          <w:sz w:val="24"/>
          <w:szCs w:val="24"/>
        </w:rPr>
        <w:t>Regulations Establishing Standards for Accrediting Public Schools in Virginia</w:t>
      </w:r>
      <w:r w:rsidRPr="00684123">
        <w:rPr>
          <w:rFonts w:ascii="Times New Roman" w:eastAsia="Times New Roman" w:hAnsi="Times New Roman" w:cs="Times New Roman"/>
          <w:sz w:val="24"/>
          <w:szCs w:val="24"/>
        </w:rPr>
        <w:t xml:space="preserve"> (SOA), at </w:t>
      </w:r>
      <w:hyperlink r:id="rId10" w:history="1">
        <w:r w:rsidRPr="00684123">
          <w:rPr>
            <w:rFonts w:ascii="Times New Roman" w:eastAsia="Times New Roman" w:hAnsi="Times New Roman" w:cs="Times New Roman"/>
            <w:color w:val="0000FF"/>
            <w:sz w:val="24"/>
            <w:szCs w:val="24"/>
            <w:u w:val="single"/>
          </w:rPr>
          <w:t>8 VAC 20-131-5 et seq.</w:t>
        </w:r>
      </w:hyperlink>
      <w:r w:rsidRPr="00684123">
        <w:rPr>
          <w:rFonts w:ascii="Times New Roman" w:eastAsia="Times New Roman" w:hAnsi="Times New Roman" w:cs="Times New Roman"/>
          <w:sz w:val="24"/>
          <w:szCs w:val="24"/>
        </w:rPr>
        <w:t xml:space="preserve"> and the </w:t>
      </w:r>
      <w:r w:rsidRPr="00684123">
        <w:rPr>
          <w:rFonts w:ascii="Times New Roman" w:eastAsia="Times New Roman" w:hAnsi="Times New Roman" w:cs="Times New Roman"/>
          <w:i/>
          <w:iCs/>
          <w:sz w:val="24"/>
          <w:szCs w:val="24"/>
        </w:rPr>
        <w:t>Regulations Governing Reduction of State Aid When Length of School Term Below 180 Teaching Days or 990 Teaching Hours</w:t>
      </w:r>
      <w:r w:rsidRPr="00684123">
        <w:rPr>
          <w:rFonts w:ascii="Times New Roman" w:eastAsia="Times New Roman" w:hAnsi="Times New Roman" w:cs="Times New Roman"/>
          <w:sz w:val="24"/>
          <w:szCs w:val="24"/>
        </w:rPr>
        <w:t xml:space="preserve">, at </w:t>
      </w:r>
      <w:hyperlink r:id="rId11" w:history="1">
        <w:r w:rsidRPr="00684123">
          <w:rPr>
            <w:rFonts w:ascii="Times New Roman" w:eastAsia="Times New Roman" w:hAnsi="Times New Roman" w:cs="Times New Roman"/>
            <w:color w:val="0000FF"/>
            <w:sz w:val="24"/>
            <w:szCs w:val="24"/>
            <w:u w:val="single"/>
          </w:rPr>
          <w:t>8 VAC 20-521-10 et. seq.</w:t>
        </w:r>
      </w:hyperlink>
      <w:r w:rsidRPr="00684123">
        <w:rPr>
          <w:rFonts w:ascii="Times New Roman" w:eastAsia="Times New Roman" w:hAnsi="Times New Roman" w:cs="Times New Roman"/>
          <w:sz w:val="24"/>
          <w:szCs w:val="24"/>
        </w:rPr>
        <w:t xml:space="preserve">, require school divisions to provide instruction for a minimum of 180 days or 990 hours each school year. If the school division cannot meet the requirement for 180 days or 990 hours of instruction because of bad weather or other emergencies, days missed must be made up in accordance with the formula outlined in the </w:t>
      </w:r>
      <w:r w:rsidRPr="00684123">
        <w:rPr>
          <w:rFonts w:ascii="Times New Roman" w:eastAsia="Times New Roman" w:hAnsi="Times New Roman" w:cs="Times New Roman"/>
          <w:i/>
          <w:iCs/>
          <w:sz w:val="24"/>
          <w:szCs w:val="24"/>
        </w:rPr>
        <w:t>Code</w:t>
      </w:r>
      <w:r w:rsidRPr="00684123">
        <w:rPr>
          <w:rFonts w:ascii="Times New Roman" w:eastAsia="Times New Roman" w:hAnsi="Times New Roman" w:cs="Times New Roman"/>
          <w:sz w:val="24"/>
          <w:szCs w:val="24"/>
        </w:rPr>
        <w:t>, which requires that the school division must make up the first five days, and then make up one day for every two days missed in excess of the first five days missed by adding teaching days to the school calendar or extending the length of the school day. School divisions may use instructional time built into the school calendar that exceeds the 990 instructional hour minimum or add time to the remaining days to offset the days missed.</w:t>
      </w:r>
    </w:p>
    <w:p w:rsidR="00684123" w:rsidRPr="00684123" w:rsidRDefault="00684123" w:rsidP="00684123">
      <w:pPr>
        <w:spacing w:before="100" w:beforeAutospacing="1" w:after="100" w:afterAutospacing="1" w:line="240" w:lineRule="auto"/>
        <w:rPr>
          <w:rFonts w:ascii="Times New Roman" w:eastAsia="Times New Roman" w:hAnsi="Times New Roman" w:cs="Times New Roman"/>
          <w:sz w:val="24"/>
          <w:szCs w:val="24"/>
        </w:rPr>
      </w:pPr>
      <w:r w:rsidRPr="00684123">
        <w:rPr>
          <w:rFonts w:ascii="Times New Roman" w:eastAsia="Times New Roman" w:hAnsi="Times New Roman" w:cs="Times New Roman"/>
          <w:sz w:val="24"/>
          <w:szCs w:val="24"/>
        </w:rPr>
        <w:t xml:space="preserve">However, § </w:t>
      </w:r>
      <w:hyperlink r:id="rId12" w:history="1">
        <w:r w:rsidRPr="00684123">
          <w:rPr>
            <w:rFonts w:ascii="Times New Roman" w:eastAsia="Times New Roman" w:hAnsi="Times New Roman" w:cs="Times New Roman"/>
            <w:color w:val="0000FF"/>
            <w:sz w:val="24"/>
            <w:szCs w:val="24"/>
            <w:u w:val="single"/>
          </w:rPr>
          <w:t>22.1-98</w:t>
        </w:r>
      </w:hyperlink>
      <w:r w:rsidRPr="00684123">
        <w:rPr>
          <w:rFonts w:ascii="Times New Roman" w:eastAsia="Times New Roman" w:hAnsi="Times New Roman" w:cs="Times New Roman"/>
          <w:sz w:val="24"/>
          <w:szCs w:val="24"/>
        </w:rPr>
        <w:t xml:space="preserve"> of the </w:t>
      </w:r>
      <w:r w:rsidRPr="00684123">
        <w:rPr>
          <w:rFonts w:ascii="Times New Roman" w:eastAsia="Times New Roman" w:hAnsi="Times New Roman" w:cs="Times New Roman"/>
          <w:i/>
          <w:iCs/>
          <w:sz w:val="24"/>
          <w:szCs w:val="24"/>
        </w:rPr>
        <w:t>Code</w:t>
      </w:r>
      <w:r w:rsidRPr="00684123">
        <w:rPr>
          <w:rFonts w:ascii="Times New Roman" w:eastAsia="Times New Roman" w:hAnsi="Times New Roman" w:cs="Times New Roman"/>
          <w:sz w:val="24"/>
          <w:szCs w:val="24"/>
        </w:rPr>
        <w:t xml:space="preserve"> goes on to say: "...the Board of Education (Board) may waive the requirement that school divisions provide additional teaching days or teaching hours to compensate for school closings resulting from a declared state of emergency.” On February 11, 2014, Governor Terry McAuliffe declared a </w:t>
      </w:r>
      <w:hyperlink r:id="rId13" w:history="1">
        <w:r w:rsidRPr="00684123">
          <w:rPr>
            <w:rFonts w:ascii="Times New Roman" w:eastAsia="Times New Roman" w:hAnsi="Times New Roman" w:cs="Times New Roman"/>
            <w:color w:val="0000FF"/>
            <w:sz w:val="24"/>
            <w:szCs w:val="24"/>
            <w:u w:val="single"/>
          </w:rPr>
          <w:t>state of emergency</w:t>
        </w:r>
      </w:hyperlink>
      <w:r w:rsidRPr="00684123">
        <w:rPr>
          <w:rFonts w:ascii="Times New Roman" w:eastAsia="Times New Roman" w:hAnsi="Times New Roman" w:cs="Times New Roman"/>
          <w:sz w:val="24"/>
          <w:szCs w:val="24"/>
        </w:rPr>
        <w:t xml:space="preserve"> due to the major winter storm event based on weather forecasts. Section </w:t>
      </w:r>
      <w:hyperlink r:id="rId14" w:history="1">
        <w:r w:rsidRPr="00684123">
          <w:rPr>
            <w:rFonts w:ascii="Times New Roman" w:eastAsia="Times New Roman" w:hAnsi="Times New Roman" w:cs="Times New Roman"/>
            <w:color w:val="0000FF"/>
            <w:sz w:val="24"/>
            <w:szCs w:val="24"/>
            <w:u w:val="single"/>
          </w:rPr>
          <w:t>22.1-98</w:t>
        </w:r>
      </w:hyperlink>
      <w:r w:rsidRPr="00684123">
        <w:rPr>
          <w:rFonts w:ascii="Times New Roman" w:eastAsia="Times New Roman" w:hAnsi="Times New Roman" w:cs="Times New Roman"/>
          <w:sz w:val="24"/>
          <w:szCs w:val="24"/>
        </w:rPr>
        <w:t xml:space="preserve"> of the </w:t>
      </w:r>
      <w:r w:rsidRPr="00684123">
        <w:rPr>
          <w:rFonts w:ascii="Times New Roman" w:eastAsia="Times New Roman" w:hAnsi="Times New Roman" w:cs="Times New Roman"/>
          <w:i/>
          <w:iCs/>
          <w:sz w:val="24"/>
          <w:szCs w:val="24"/>
        </w:rPr>
        <w:t>Code of Virginia</w:t>
      </w:r>
      <w:r w:rsidRPr="00684123">
        <w:rPr>
          <w:rFonts w:ascii="Times New Roman" w:eastAsia="Times New Roman" w:hAnsi="Times New Roman" w:cs="Times New Roman"/>
          <w:sz w:val="24"/>
          <w:szCs w:val="24"/>
        </w:rPr>
        <w:t xml:space="preserve"> defines a declared state of emergency to mean “the declaration of an emergency before or after an event, by the Governor or by officials in a locality, that requires the closure of any or all schools within a school division.” If the local school board desires a waiver, it must submit a request to the Board. The request shall include evidence of efforts that have been made by the school division to reschedule as many days as possible and certification by the division superintendent and chairman of the local school board that every reasonable effort for making up lost teaching days or teaching hours was exhausted before requesting a waiver of this requirement. If the waiver is denied, the school division shall make up the missed instructional time in accordance with the requirements referenced here.</w:t>
      </w:r>
    </w:p>
    <w:p w:rsidR="00684123" w:rsidRPr="00684123" w:rsidRDefault="00684123" w:rsidP="00684123">
      <w:pPr>
        <w:spacing w:before="100" w:beforeAutospacing="1" w:after="100" w:afterAutospacing="1" w:line="240" w:lineRule="auto"/>
        <w:rPr>
          <w:rFonts w:ascii="Times New Roman" w:eastAsia="Times New Roman" w:hAnsi="Times New Roman" w:cs="Times New Roman"/>
          <w:sz w:val="24"/>
          <w:szCs w:val="24"/>
        </w:rPr>
      </w:pPr>
      <w:r w:rsidRPr="00684123">
        <w:rPr>
          <w:rFonts w:ascii="Times New Roman" w:eastAsia="Times New Roman" w:hAnsi="Times New Roman" w:cs="Times New Roman"/>
          <w:sz w:val="24"/>
          <w:szCs w:val="24"/>
        </w:rPr>
        <w:t xml:space="preserve">We also received inquiries regarding the instructional time requirements found in </w:t>
      </w:r>
      <w:hyperlink r:id="rId15" w:history="1">
        <w:r w:rsidRPr="00684123">
          <w:rPr>
            <w:rFonts w:ascii="Times New Roman" w:eastAsia="Times New Roman" w:hAnsi="Times New Roman" w:cs="Times New Roman"/>
            <w:color w:val="0000FF"/>
            <w:sz w:val="24"/>
            <w:szCs w:val="24"/>
            <w:u w:val="single"/>
          </w:rPr>
          <w:t>8 VAC 20-131-80</w:t>
        </w:r>
      </w:hyperlink>
      <w:r w:rsidRPr="00684123">
        <w:rPr>
          <w:rFonts w:ascii="Times New Roman" w:eastAsia="Times New Roman" w:hAnsi="Times New Roman" w:cs="Times New Roman"/>
          <w:sz w:val="24"/>
          <w:szCs w:val="24"/>
        </w:rPr>
        <w:t xml:space="preserve"> , </w:t>
      </w:r>
      <w:hyperlink r:id="rId16" w:history="1">
        <w:r w:rsidRPr="00684123">
          <w:rPr>
            <w:rFonts w:ascii="Times New Roman" w:eastAsia="Times New Roman" w:hAnsi="Times New Roman" w:cs="Times New Roman"/>
            <w:color w:val="0000FF"/>
            <w:sz w:val="24"/>
            <w:szCs w:val="24"/>
            <w:u w:val="single"/>
          </w:rPr>
          <w:t>8 VAC 20-131-90</w:t>
        </w:r>
      </w:hyperlink>
      <w:r w:rsidRPr="00684123">
        <w:rPr>
          <w:rFonts w:ascii="Times New Roman" w:eastAsia="Times New Roman" w:hAnsi="Times New Roman" w:cs="Times New Roman"/>
          <w:sz w:val="24"/>
          <w:szCs w:val="24"/>
        </w:rPr>
        <w:t xml:space="preserve"> , </w:t>
      </w:r>
      <w:hyperlink r:id="rId17" w:history="1">
        <w:r w:rsidRPr="00684123">
          <w:rPr>
            <w:rFonts w:ascii="Times New Roman" w:eastAsia="Times New Roman" w:hAnsi="Times New Roman" w:cs="Times New Roman"/>
            <w:color w:val="0000FF"/>
            <w:sz w:val="24"/>
            <w:szCs w:val="24"/>
            <w:u w:val="single"/>
          </w:rPr>
          <w:t>8 VAC 20-131-110</w:t>
        </w:r>
      </w:hyperlink>
      <w:r w:rsidRPr="00684123">
        <w:rPr>
          <w:rFonts w:ascii="Times New Roman" w:eastAsia="Times New Roman" w:hAnsi="Times New Roman" w:cs="Times New Roman"/>
          <w:sz w:val="24"/>
          <w:szCs w:val="24"/>
        </w:rPr>
        <w:t xml:space="preserve"> of the SOA for elementary and middle schools and high school credit bearing courses. Should you find that you are unable to meet those requirements, you may seek a waiver from the Board as provided for in the standards.</w:t>
      </w:r>
    </w:p>
    <w:p w:rsidR="00684123" w:rsidRPr="00684123" w:rsidRDefault="00684123" w:rsidP="00684123">
      <w:pPr>
        <w:spacing w:before="100" w:beforeAutospacing="1" w:after="100" w:afterAutospacing="1" w:line="240" w:lineRule="auto"/>
        <w:rPr>
          <w:rFonts w:ascii="Times New Roman" w:eastAsia="Times New Roman" w:hAnsi="Times New Roman" w:cs="Times New Roman"/>
          <w:sz w:val="24"/>
          <w:szCs w:val="24"/>
        </w:rPr>
      </w:pPr>
      <w:r w:rsidRPr="00684123">
        <w:rPr>
          <w:rFonts w:ascii="Times New Roman" w:eastAsia="Times New Roman" w:hAnsi="Times New Roman" w:cs="Times New Roman"/>
          <w:sz w:val="24"/>
          <w:szCs w:val="24"/>
        </w:rPr>
        <w:t xml:space="preserve">A number of school divisions have also asked if the spring 2014 </w:t>
      </w:r>
      <w:r w:rsidRPr="00684123">
        <w:rPr>
          <w:rFonts w:ascii="Times New Roman" w:eastAsia="Times New Roman" w:hAnsi="Times New Roman" w:cs="Times New Roman"/>
          <w:i/>
          <w:iCs/>
          <w:sz w:val="24"/>
          <w:szCs w:val="24"/>
        </w:rPr>
        <w:t>Standards of Learning</w:t>
      </w:r>
      <w:r w:rsidRPr="00684123">
        <w:rPr>
          <w:rFonts w:ascii="Times New Roman" w:eastAsia="Times New Roman" w:hAnsi="Times New Roman" w:cs="Times New Roman"/>
          <w:sz w:val="24"/>
          <w:szCs w:val="24"/>
        </w:rPr>
        <w:t xml:space="preserve"> (SOL) test dates will be revised. At this time, there are no plans to change the statewide testing windows for the SOL tests.</w:t>
      </w:r>
    </w:p>
    <w:p w:rsidR="00684123" w:rsidRPr="00684123" w:rsidRDefault="00684123" w:rsidP="00684123">
      <w:pPr>
        <w:spacing w:before="100" w:beforeAutospacing="1" w:after="100" w:afterAutospacing="1" w:line="240" w:lineRule="auto"/>
        <w:rPr>
          <w:rFonts w:ascii="Times New Roman" w:eastAsia="Times New Roman" w:hAnsi="Times New Roman" w:cs="Times New Roman"/>
          <w:sz w:val="24"/>
          <w:szCs w:val="24"/>
        </w:rPr>
      </w:pPr>
      <w:r w:rsidRPr="00684123">
        <w:rPr>
          <w:rFonts w:ascii="Times New Roman" w:eastAsia="Times New Roman" w:hAnsi="Times New Roman" w:cs="Times New Roman"/>
          <w:sz w:val="24"/>
          <w:szCs w:val="24"/>
        </w:rPr>
        <w:t xml:space="preserve">If you have questions regarding instructional time requirements or make-up time, please contact the Office of Policy at </w:t>
      </w:r>
      <w:hyperlink r:id="rId18" w:history="1">
        <w:r w:rsidRPr="00684123">
          <w:rPr>
            <w:rFonts w:ascii="Times New Roman" w:eastAsia="Times New Roman" w:hAnsi="Times New Roman" w:cs="Times New Roman"/>
            <w:color w:val="0000FF"/>
            <w:sz w:val="24"/>
            <w:szCs w:val="24"/>
            <w:u w:val="single"/>
          </w:rPr>
          <w:t>Policy@doe.virginia.gov</w:t>
        </w:r>
      </w:hyperlink>
      <w:r w:rsidRPr="00684123">
        <w:rPr>
          <w:rFonts w:ascii="Times New Roman" w:eastAsia="Times New Roman" w:hAnsi="Times New Roman" w:cs="Times New Roman"/>
          <w:sz w:val="24"/>
          <w:szCs w:val="24"/>
        </w:rPr>
        <w:t xml:space="preserve"> or by phone at (804) 225-2092 begin_of_the_skype_highlighting </w:t>
      </w:r>
      <w:r w:rsidRPr="00684123">
        <w:rPr>
          <w:rFonts w:ascii="Times New Roman" w:eastAsia="Times New Roman" w:hAnsi="Times New Roman" w:cs="Times New Roman"/>
          <w:noProof/>
          <w:sz w:val="24"/>
          <w:szCs w:val="24"/>
        </w:rPr>
        <mc:AlternateContent>
          <mc:Choice Requires="wps">
            <w:drawing>
              <wp:inline distT="0" distB="0" distL="0" distR="0" wp14:anchorId="0DB2259C" wp14:editId="065988E6">
                <wp:extent cx="304800" cy="304800"/>
                <wp:effectExtent l="0" t="0" r="0" b="0"/>
                <wp:docPr id="2" name="AutoShape 6" descr="mhtml:file://C:\Users\mhaas\AppData\Local\Microsoft\Windows\Temporary%20Internet%20Files\Content.Outlook\J9Y02JIY\VDOE%20%20Superintendent's%20Memo%20%23046-14_shtml.mht!skype-ie-addon-data://res/numbers_button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mhtml:file://C:\Users\mhaas\AppData\Local\Microsoft\Windows\Temporary%20Internet%20Files\Content.Outlook\J9Y02JIY\VDOE%20%20Superintendent's%20Memo%20%23046-14_shtml.mht!skype-ie-addon-data://res/numbers_button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R+bZ6WgMAAKEGAAAOAAAAAAAAAAAA&#10;AAAAAC4CAABkcnMvZTJvRG9jLnhtbFBLAQItABQABgAIAAAAIQBMoOks2AAAAAMBAAAPAAAAAAAA&#10;AAAAAAAAALQFAABkcnMvZG93bnJldi54bWxQSwUGAAAAAAQABADzAAAAuQYAAAAA&#10;" filled="f" stroked="f">
                <o:lock v:ext="edit" aspectratio="t"/>
                <w10:anchorlock/>
              </v:rect>
            </w:pict>
          </mc:Fallback>
        </mc:AlternateContent>
      </w:r>
      <w:r w:rsidRPr="00684123">
        <w:rPr>
          <w:rFonts w:ascii="Times New Roman" w:eastAsia="Times New Roman" w:hAnsi="Times New Roman" w:cs="Times New Roman"/>
          <w:sz w:val="24"/>
          <w:szCs w:val="24"/>
        </w:rPr>
        <w:t>(804) 225-2092 FREE end_of_the_skype_highlighting.</w:t>
      </w:r>
    </w:p>
    <w:p w:rsidR="00684123" w:rsidRPr="00684123" w:rsidRDefault="00684123" w:rsidP="00684123">
      <w:pPr>
        <w:spacing w:after="0" w:line="240" w:lineRule="auto"/>
        <w:rPr>
          <w:rFonts w:ascii="Times New Roman" w:eastAsia="Times New Roman" w:hAnsi="Times New Roman" w:cs="Times New Roman"/>
          <w:sz w:val="24"/>
          <w:szCs w:val="24"/>
        </w:rPr>
      </w:pPr>
      <w:r w:rsidRPr="00684123">
        <w:rPr>
          <w:rFonts w:ascii="Times New Roman" w:eastAsia="Times New Roman" w:hAnsi="Times New Roman" w:cs="Times New Roman"/>
          <w:sz w:val="24"/>
          <w:szCs w:val="24"/>
        </w:rPr>
        <w:t>PIW/SGP/kfg</w:t>
      </w:r>
    </w:p>
    <w:p w:rsidR="00684123" w:rsidRPr="00684123" w:rsidRDefault="00684123" w:rsidP="00684123">
      <w:pPr>
        <w:spacing w:after="0" w:line="240" w:lineRule="auto"/>
        <w:rPr>
          <w:rFonts w:ascii="Times New Roman" w:eastAsia="Times New Roman" w:hAnsi="Times New Roman" w:cs="Times New Roman"/>
          <w:vanish/>
          <w:sz w:val="24"/>
          <w:szCs w:val="24"/>
        </w:rPr>
      </w:pPr>
      <w:r w:rsidRPr="00684123">
        <w:rPr>
          <w:rFonts w:ascii="Times New Roman" w:eastAsia="Times New Roman" w:hAnsi="Times New Roman" w:cs="Times New Roman"/>
          <w:vanish/>
          <w:sz w:val="24"/>
          <w:szCs w:val="24"/>
        </w:rPr>
        <w:t>Call</w:t>
      </w:r>
    </w:p>
    <w:p w:rsidR="00684123" w:rsidRPr="00684123" w:rsidRDefault="00684123" w:rsidP="00684123">
      <w:pPr>
        <w:spacing w:after="0" w:line="240" w:lineRule="auto"/>
        <w:rPr>
          <w:rFonts w:ascii="Times New Roman" w:eastAsia="Times New Roman" w:hAnsi="Times New Roman" w:cs="Times New Roman"/>
          <w:vanish/>
          <w:sz w:val="24"/>
          <w:szCs w:val="24"/>
        </w:rPr>
      </w:pPr>
      <w:r w:rsidRPr="00684123">
        <w:rPr>
          <w:rFonts w:ascii="Times New Roman" w:eastAsia="Times New Roman" w:hAnsi="Times New Roman" w:cs="Times New Roman"/>
          <w:vanish/>
          <w:sz w:val="24"/>
          <w:szCs w:val="24"/>
        </w:rPr>
        <w:t>Send SMS</w:t>
      </w:r>
    </w:p>
    <w:p w:rsidR="00684123" w:rsidRPr="00684123" w:rsidRDefault="00684123" w:rsidP="00684123">
      <w:pPr>
        <w:spacing w:after="0" w:line="240" w:lineRule="auto"/>
        <w:rPr>
          <w:rFonts w:ascii="Times New Roman" w:eastAsia="Times New Roman" w:hAnsi="Times New Roman" w:cs="Times New Roman"/>
          <w:vanish/>
          <w:sz w:val="24"/>
          <w:szCs w:val="24"/>
        </w:rPr>
      </w:pPr>
      <w:r w:rsidRPr="00684123">
        <w:rPr>
          <w:rFonts w:ascii="Times New Roman" w:eastAsia="Times New Roman" w:hAnsi="Times New Roman" w:cs="Times New Roman"/>
          <w:vanish/>
          <w:sz w:val="24"/>
          <w:szCs w:val="24"/>
        </w:rPr>
        <w:t>Add to Skype</w:t>
      </w:r>
    </w:p>
    <w:p w:rsidR="00684123" w:rsidRPr="00684123" w:rsidRDefault="00684123" w:rsidP="00684123">
      <w:pPr>
        <w:spacing w:after="0" w:line="240" w:lineRule="auto"/>
        <w:rPr>
          <w:rFonts w:ascii="Times New Roman" w:eastAsia="Times New Roman" w:hAnsi="Times New Roman" w:cs="Times New Roman"/>
          <w:vanish/>
          <w:sz w:val="24"/>
          <w:szCs w:val="24"/>
        </w:rPr>
      </w:pPr>
      <w:r w:rsidRPr="00684123">
        <w:rPr>
          <w:rFonts w:ascii="Times New Roman" w:eastAsia="Times New Roman" w:hAnsi="Times New Roman" w:cs="Times New Roman"/>
          <w:vanish/>
          <w:sz w:val="24"/>
          <w:szCs w:val="24"/>
        </w:rPr>
        <w:t>You'll need Skype CreditFree via Skype</w:t>
      </w:r>
    </w:p>
    <w:p w:rsidR="007572CD" w:rsidRDefault="007572CD" w:rsidP="00684123">
      <w:pPr>
        <w:spacing w:after="0" w:line="240" w:lineRule="auto"/>
        <w:jc w:val="center"/>
      </w:pPr>
    </w:p>
    <w:sectPr w:rsidR="007572CD" w:rsidSect="00CD15B4">
      <w:headerReference w:type="default" r:id="rId1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41F" w:rsidRDefault="0046741F" w:rsidP="0046741F">
      <w:pPr>
        <w:spacing w:after="0" w:line="240" w:lineRule="auto"/>
      </w:pPr>
      <w:r>
        <w:separator/>
      </w:r>
    </w:p>
  </w:endnote>
  <w:endnote w:type="continuationSeparator" w:id="0">
    <w:p w:rsidR="0046741F" w:rsidRDefault="0046741F" w:rsidP="00467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41F" w:rsidRDefault="0046741F" w:rsidP="0046741F">
      <w:pPr>
        <w:spacing w:after="0" w:line="240" w:lineRule="auto"/>
      </w:pPr>
      <w:r>
        <w:separator/>
      </w:r>
    </w:p>
  </w:footnote>
  <w:footnote w:type="continuationSeparator" w:id="0">
    <w:p w:rsidR="0046741F" w:rsidRDefault="0046741F" w:rsidP="004674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41F" w:rsidRPr="00262B3E" w:rsidRDefault="0046741F" w:rsidP="0046741F">
    <w:pPr>
      <w:pStyle w:val="NoSpacing"/>
      <w:jc w:val="center"/>
      <w:rPr>
        <w:rFonts w:ascii="Arial" w:hAnsi="Arial" w:cs="Arial"/>
      </w:rPr>
    </w:pPr>
    <w:r w:rsidRPr="00262B3E">
      <w:rPr>
        <w:rFonts w:ascii="Arial" w:hAnsi="Arial" w:cs="Arial"/>
      </w:rPr>
      <w:t>Albemarle County Schools</w:t>
    </w:r>
  </w:p>
  <w:p w:rsidR="0046741F" w:rsidRPr="00262B3E" w:rsidRDefault="0046741F" w:rsidP="0046741F">
    <w:pPr>
      <w:pStyle w:val="NoSpacing"/>
      <w:jc w:val="center"/>
      <w:rPr>
        <w:rFonts w:ascii="Arial" w:hAnsi="Arial" w:cs="Arial"/>
      </w:rPr>
    </w:pPr>
    <w:r w:rsidRPr="00262B3E">
      <w:rPr>
        <w:rFonts w:ascii="Arial" w:hAnsi="Arial" w:cs="Arial"/>
      </w:rPr>
      <w:t>Inclement Weather Day report</w:t>
    </w:r>
  </w:p>
  <w:p w:rsidR="0046741F" w:rsidRPr="0046741F" w:rsidRDefault="0046741F" w:rsidP="0046741F">
    <w:pPr>
      <w:jc w:val="center"/>
      <w:rPr>
        <w:rFonts w:ascii="Arial" w:hAnsi="Arial" w:cs="Arial"/>
        <w:b/>
      </w:rPr>
    </w:pPr>
    <w:r w:rsidRPr="00262B3E">
      <w:rPr>
        <w:rFonts w:ascii="Arial" w:hAnsi="Arial" w:cs="Arial"/>
        <w:b/>
      </w:rPr>
      <w:t xml:space="preserve"> March 6</w:t>
    </w:r>
    <w:r>
      <w:rPr>
        <w:rFonts w:ascii="Arial" w:hAnsi="Arial" w:cs="Arial"/>
        <w:b/>
      </w:rPr>
      <w:t>,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30726"/>
    <w:multiLevelType w:val="hybridMultilevel"/>
    <w:tmpl w:val="FA505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9C1784"/>
    <w:multiLevelType w:val="hybridMultilevel"/>
    <w:tmpl w:val="C7DE0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8C2642"/>
    <w:multiLevelType w:val="hybridMultilevel"/>
    <w:tmpl w:val="DFAC4E0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
    <w:nsid w:val="5BDB3045"/>
    <w:multiLevelType w:val="hybridMultilevel"/>
    <w:tmpl w:val="18B8C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2CD"/>
    <w:rsid w:val="001061C8"/>
    <w:rsid w:val="0011698A"/>
    <w:rsid w:val="001B7BD1"/>
    <w:rsid w:val="0021148E"/>
    <w:rsid w:val="00246DB3"/>
    <w:rsid w:val="00262B3E"/>
    <w:rsid w:val="003B46A0"/>
    <w:rsid w:val="003D3465"/>
    <w:rsid w:val="00406DA5"/>
    <w:rsid w:val="00462852"/>
    <w:rsid w:val="0046741F"/>
    <w:rsid w:val="005147A5"/>
    <w:rsid w:val="00550148"/>
    <w:rsid w:val="0057469A"/>
    <w:rsid w:val="00684123"/>
    <w:rsid w:val="00740226"/>
    <w:rsid w:val="007572CD"/>
    <w:rsid w:val="007D23CB"/>
    <w:rsid w:val="00855CF8"/>
    <w:rsid w:val="008B516D"/>
    <w:rsid w:val="00964277"/>
    <w:rsid w:val="009A52B0"/>
    <w:rsid w:val="009D73AD"/>
    <w:rsid w:val="00A200F8"/>
    <w:rsid w:val="00A409FD"/>
    <w:rsid w:val="00AA41C3"/>
    <w:rsid w:val="00B91828"/>
    <w:rsid w:val="00C43D19"/>
    <w:rsid w:val="00C94813"/>
    <w:rsid w:val="00C9516E"/>
    <w:rsid w:val="00CA4717"/>
    <w:rsid w:val="00CB212F"/>
    <w:rsid w:val="00CD15B4"/>
    <w:rsid w:val="00CD48C1"/>
    <w:rsid w:val="00D05AF2"/>
    <w:rsid w:val="00D748CE"/>
    <w:rsid w:val="00D912A6"/>
    <w:rsid w:val="00DB0D90"/>
    <w:rsid w:val="00E24C8F"/>
    <w:rsid w:val="00E4669E"/>
    <w:rsid w:val="00EF7027"/>
    <w:rsid w:val="00F15154"/>
    <w:rsid w:val="00F62B74"/>
    <w:rsid w:val="00F76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4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72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572CD"/>
    <w:pPr>
      <w:ind w:left="720"/>
      <w:contextualSpacing/>
    </w:pPr>
  </w:style>
  <w:style w:type="paragraph" w:styleId="NoSpacing">
    <w:name w:val="No Spacing"/>
    <w:uiPriority w:val="1"/>
    <w:qFormat/>
    <w:rsid w:val="00550148"/>
    <w:pPr>
      <w:spacing w:after="0" w:line="240" w:lineRule="auto"/>
    </w:pPr>
  </w:style>
  <w:style w:type="paragraph" w:styleId="BalloonText">
    <w:name w:val="Balloon Text"/>
    <w:basedOn w:val="Normal"/>
    <w:link w:val="BalloonTextChar"/>
    <w:uiPriority w:val="99"/>
    <w:semiHidden/>
    <w:unhideWhenUsed/>
    <w:rsid w:val="00740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226"/>
    <w:rPr>
      <w:rFonts w:ascii="Tahoma" w:hAnsi="Tahoma" w:cs="Tahoma"/>
      <w:sz w:val="16"/>
      <w:szCs w:val="16"/>
    </w:rPr>
  </w:style>
  <w:style w:type="paragraph" w:styleId="Header">
    <w:name w:val="header"/>
    <w:basedOn w:val="Normal"/>
    <w:link w:val="HeaderChar"/>
    <w:uiPriority w:val="99"/>
    <w:unhideWhenUsed/>
    <w:rsid w:val="00467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41F"/>
  </w:style>
  <w:style w:type="paragraph" w:styleId="Footer">
    <w:name w:val="footer"/>
    <w:basedOn w:val="Normal"/>
    <w:link w:val="FooterChar"/>
    <w:uiPriority w:val="99"/>
    <w:unhideWhenUsed/>
    <w:rsid w:val="00467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4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4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72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572CD"/>
    <w:pPr>
      <w:ind w:left="720"/>
      <w:contextualSpacing/>
    </w:pPr>
  </w:style>
  <w:style w:type="paragraph" w:styleId="NoSpacing">
    <w:name w:val="No Spacing"/>
    <w:uiPriority w:val="1"/>
    <w:qFormat/>
    <w:rsid w:val="00550148"/>
    <w:pPr>
      <w:spacing w:after="0" w:line="240" w:lineRule="auto"/>
    </w:pPr>
  </w:style>
  <w:style w:type="paragraph" w:styleId="BalloonText">
    <w:name w:val="Balloon Text"/>
    <w:basedOn w:val="Normal"/>
    <w:link w:val="BalloonTextChar"/>
    <w:uiPriority w:val="99"/>
    <w:semiHidden/>
    <w:unhideWhenUsed/>
    <w:rsid w:val="00740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226"/>
    <w:rPr>
      <w:rFonts w:ascii="Tahoma" w:hAnsi="Tahoma" w:cs="Tahoma"/>
      <w:sz w:val="16"/>
      <w:szCs w:val="16"/>
    </w:rPr>
  </w:style>
  <w:style w:type="paragraph" w:styleId="Header">
    <w:name w:val="header"/>
    <w:basedOn w:val="Normal"/>
    <w:link w:val="HeaderChar"/>
    <w:uiPriority w:val="99"/>
    <w:unhideWhenUsed/>
    <w:rsid w:val="00467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41F"/>
  </w:style>
  <w:style w:type="paragraph" w:styleId="Footer">
    <w:name w:val="footer"/>
    <w:basedOn w:val="Normal"/>
    <w:link w:val="FooterChar"/>
    <w:uiPriority w:val="99"/>
    <w:unhideWhenUsed/>
    <w:rsid w:val="00467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978473">
      <w:bodyDiv w:val="1"/>
      <w:marLeft w:val="0"/>
      <w:marRight w:val="0"/>
      <w:marTop w:val="0"/>
      <w:marBottom w:val="0"/>
      <w:divBdr>
        <w:top w:val="none" w:sz="0" w:space="0" w:color="auto"/>
        <w:left w:val="none" w:sz="0" w:space="0" w:color="auto"/>
        <w:bottom w:val="none" w:sz="0" w:space="0" w:color="auto"/>
        <w:right w:val="none" w:sz="0" w:space="0" w:color="auto"/>
      </w:divBdr>
      <w:divsChild>
        <w:div w:id="1612859087">
          <w:marLeft w:val="0"/>
          <w:marRight w:val="0"/>
          <w:marTop w:val="0"/>
          <w:marBottom w:val="0"/>
          <w:divBdr>
            <w:top w:val="none" w:sz="0" w:space="0" w:color="auto"/>
            <w:left w:val="none" w:sz="0" w:space="0" w:color="auto"/>
            <w:bottom w:val="none" w:sz="0" w:space="0" w:color="auto"/>
            <w:right w:val="none" w:sz="0" w:space="0" w:color="auto"/>
          </w:divBdr>
        </w:div>
        <w:div w:id="1128935808">
          <w:marLeft w:val="0"/>
          <w:marRight w:val="0"/>
          <w:marTop w:val="0"/>
          <w:marBottom w:val="0"/>
          <w:divBdr>
            <w:top w:val="none" w:sz="0" w:space="0" w:color="auto"/>
            <w:left w:val="none" w:sz="0" w:space="0" w:color="auto"/>
            <w:bottom w:val="none" w:sz="0" w:space="0" w:color="auto"/>
            <w:right w:val="none" w:sz="0" w:space="0" w:color="auto"/>
          </w:divBdr>
          <w:divsChild>
            <w:div w:id="208762921">
              <w:marLeft w:val="0"/>
              <w:marRight w:val="0"/>
              <w:marTop w:val="0"/>
              <w:marBottom w:val="0"/>
              <w:divBdr>
                <w:top w:val="none" w:sz="0" w:space="0" w:color="auto"/>
                <w:left w:val="none" w:sz="0" w:space="0" w:color="auto"/>
                <w:bottom w:val="none" w:sz="0" w:space="0" w:color="auto"/>
                <w:right w:val="none" w:sz="0" w:space="0" w:color="auto"/>
              </w:divBdr>
            </w:div>
            <w:div w:id="2077894881">
              <w:marLeft w:val="0"/>
              <w:marRight w:val="0"/>
              <w:marTop w:val="0"/>
              <w:marBottom w:val="0"/>
              <w:divBdr>
                <w:top w:val="none" w:sz="0" w:space="0" w:color="auto"/>
                <w:left w:val="none" w:sz="0" w:space="0" w:color="auto"/>
                <w:bottom w:val="none" w:sz="0" w:space="0" w:color="auto"/>
                <w:right w:val="none" w:sz="0" w:space="0" w:color="auto"/>
              </w:divBdr>
            </w:div>
            <w:div w:id="1324432448">
              <w:marLeft w:val="0"/>
              <w:marRight w:val="0"/>
              <w:marTop w:val="0"/>
              <w:marBottom w:val="0"/>
              <w:divBdr>
                <w:top w:val="none" w:sz="0" w:space="0" w:color="auto"/>
                <w:left w:val="none" w:sz="0" w:space="0" w:color="auto"/>
                <w:bottom w:val="none" w:sz="0" w:space="0" w:color="auto"/>
                <w:right w:val="none" w:sz="0" w:space="0" w:color="auto"/>
              </w:divBdr>
            </w:div>
            <w:div w:id="1342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59388">
      <w:bodyDiv w:val="1"/>
      <w:marLeft w:val="0"/>
      <w:marRight w:val="0"/>
      <w:marTop w:val="0"/>
      <w:marBottom w:val="0"/>
      <w:divBdr>
        <w:top w:val="none" w:sz="0" w:space="0" w:color="auto"/>
        <w:left w:val="none" w:sz="0" w:space="0" w:color="auto"/>
        <w:bottom w:val="none" w:sz="0" w:space="0" w:color="auto"/>
        <w:right w:val="none" w:sz="0" w:space="0" w:color="auto"/>
      </w:divBdr>
    </w:div>
    <w:div w:id="1105926468">
      <w:bodyDiv w:val="1"/>
      <w:marLeft w:val="0"/>
      <w:marRight w:val="0"/>
      <w:marTop w:val="0"/>
      <w:marBottom w:val="0"/>
      <w:divBdr>
        <w:top w:val="none" w:sz="0" w:space="0" w:color="auto"/>
        <w:left w:val="none" w:sz="0" w:space="0" w:color="auto"/>
        <w:bottom w:val="none" w:sz="0" w:space="0" w:color="auto"/>
        <w:right w:val="none" w:sz="0" w:space="0" w:color="auto"/>
      </w:divBdr>
      <w:divsChild>
        <w:div w:id="2054965441">
          <w:marLeft w:val="0"/>
          <w:marRight w:val="0"/>
          <w:marTop w:val="0"/>
          <w:marBottom w:val="0"/>
          <w:divBdr>
            <w:top w:val="single" w:sz="12" w:space="0" w:color="00AFF0"/>
            <w:left w:val="single" w:sz="12" w:space="0" w:color="00AFF0"/>
            <w:bottom w:val="single" w:sz="12" w:space="0" w:color="00AFF0"/>
            <w:right w:val="single" w:sz="12" w:space="0" w:color="00AFF0"/>
          </w:divBdr>
          <w:divsChild>
            <w:div w:id="1748379297">
              <w:marLeft w:val="0"/>
              <w:marRight w:val="0"/>
              <w:marTop w:val="0"/>
              <w:marBottom w:val="0"/>
              <w:divBdr>
                <w:top w:val="none" w:sz="0" w:space="0" w:color="auto"/>
                <w:left w:val="none" w:sz="0" w:space="0" w:color="auto"/>
                <w:bottom w:val="none" w:sz="0" w:space="0" w:color="auto"/>
                <w:right w:val="none" w:sz="0" w:space="0" w:color="auto"/>
              </w:divBdr>
            </w:div>
            <w:div w:id="1862933468">
              <w:marLeft w:val="0"/>
              <w:marRight w:val="0"/>
              <w:marTop w:val="0"/>
              <w:marBottom w:val="0"/>
              <w:divBdr>
                <w:top w:val="none" w:sz="0" w:space="0" w:color="auto"/>
                <w:left w:val="none" w:sz="0" w:space="0" w:color="auto"/>
                <w:bottom w:val="none" w:sz="0" w:space="0" w:color="auto"/>
                <w:right w:val="none" w:sz="0" w:space="0" w:color="auto"/>
              </w:divBdr>
            </w:div>
            <w:div w:id="1683968635">
              <w:marLeft w:val="0"/>
              <w:marRight w:val="0"/>
              <w:marTop w:val="0"/>
              <w:marBottom w:val="0"/>
              <w:divBdr>
                <w:top w:val="none" w:sz="0" w:space="0" w:color="auto"/>
                <w:left w:val="none" w:sz="0" w:space="0" w:color="auto"/>
                <w:bottom w:val="none" w:sz="0" w:space="0" w:color="auto"/>
                <w:right w:val="none" w:sz="0" w:space="0" w:color="auto"/>
              </w:divBdr>
            </w:div>
            <w:div w:id="1469663474">
              <w:marLeft w:val="0"/>
              <w:marRight w:val="0"/>
              <w:marTop w:val="0"/>
              <w:marBottom w:val="0"/>
              <w:divBdr>
                <w:top w:val="single" w:sz="6" w:space="0" w:color="00AFF0"/>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doe.virginia.gov/home_files/leaving/redirect.cfm?url=https://governor.virginia.gov/policy/executive-orders/eo-7-declaration-of-a-state-of-emergency-for-the-commonwealth-of-virginia-due-to-a-major-winter-storm-event/" TargetMode="External"/><Relationship Id="rId18" Type="http://schemas.openxmlformats.org/officeDocument/2006/relationships/hyperlink" Target="mailto:Policy@doe.virginia.gov"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is.virginia.gov/cgi-bin/legp604.exe?000+cod+22.1-98" TargetMode="External"/><Relationship Id="rId17" Type="http://schemas.openxmlformats.org/officeDocument/2006/relationships/hyperlink" Target="http://lis.virginia.gov/cgi-bin/legp604.exe?000+reg+8VAC20-131-110" TargetMode="External"/><Relationship Id="rId2" Type="http://schemas.openxmlformats.org/officeDocument/2006/relationships/styles" Target="styles.xml"/><Relationship Id="rId16" Type="http://schemas.openxmlformats.org/officeDocument/2006/relationships/hyperlink" Target="http://lis.virginia.gov/cgi-bin/legp604.exe?000+reg+8VAC20-131-9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s.virginia.gov/cgi-bin/legp604.exe?000+reg+8VAC20-521" TargetMode="External"/><Relationship Id="rId5" Type="http://schemas.openxmlformats.org/officeDocument/2006/relationships/webSettings" Target="webSettings.xml"/><Relationship Id="rId15" Type="http://schemas.openxmlformats.org/officeDocument/2006/relationships/hyperlink" Target="http://lis.virginia.gov/cgi-bin/legp604.exe?000+reg+8VAC20-131-80" TargetMode="External"/><Relationship Id="rId10" Type="http://schemas.openxmlformats.org/officeDocument/2006/relationships/hyperlink" Target="http://lis.virginia.gov/cgi-bin/legp604.exe?000+reg+8VAC20-13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s.virginia.gov/cgi-bin/legp604.exe?000+cod+22.1-98" TargetMode="External"/><Relationship Id="rId14" Type="http://schemas.openxmlformats.org/officeDocument/2006/relationships/hyperlink" Target="http://lis.virginia.gov/cgi-bin/legp604.exe?000+cod+22.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1329</Words>
  <Characters>7580</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8892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2</cp:revision>
  <cp:lastPrinted>2014-03-04T18:52:00Z</cp:lastPrinted>
  <dcterms:created xsi:type="dcterms:W3CDTF">2014-03-07T15:47:00Z</dcterms:created>
  <dcterms:modified xsi:type="dcterms:W3CDTF">2014-03-07T15:47:00Z</dcterms:modified>
</cp:coreProperties>
</file>